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61A" w:rsidRDefault="004D561A" w:rsidP="004D561A">
      <w:pPr>
        <w:pStyle w:val="p0"/>
        <w:jc w:val="center"/>
        <w:rPr>
          <w:rFonts w:ascii="宋体" w:hAnsi="宋体"/>
          <w:b/>
          <w:bCs/>
          <w:sz w:val="36"/>
          <w:szCs w:val="36"/>
        </w:rPr>
      </w:pPr>
    </w:p>
    <w:p w:rsidR="004D561A" w:rsidRDefault="004D561A" w:rsidP="004D561A">
      <w:pPr>
        <w:pStyle w:val="p0"/>
        <w:jc w:val="center"/>
        <w:rPr>
          <w:rFonts w:ascii="宋体" w:hAnsi="宋体"/>
          <w:b/>
          <w:bCs/>
          <w:sz w:val="36"/>
          <w:szCs w:val="36"/>
        </w:rPr>
      </w:pPr>
      <w:r>
        <w:rPr>
          <w:rFonts w:ascii="宋体" w:hAnsi="宋体" w:hint="eastAsia"/>
          <w:b/>
          <w:bCs/>
          <w:sz w:val="36"/>
          <w:szCs w:val="36"/>
        </w:rPr>
        <w:t xml:space="preserve"> </w:t>
      </w:r>
    </w:p>
    <w:p w:rsidR="004D561A" w:rsidRDefault="004D561A" w:rsidP="004D561A">
      <w:pPr>
        <w:pStyle w:val="p0"/>
        <w:jc w:val="center"/>
        <w:rPr>
          <w:rFonts w:ascii="宋体" w:hAnsi="宋体"/>
          <w:b/>
          <w:bCs/>
          <w:sz w:val="36"/>
          <w:szCs w:val="36"/>
        </w:rPr>
      </w:pPr>
      <w:r>
        <w:rPr>
          <w:rFonts w:ascii="宋体" w:hAnsi="宋体" w:hint="eastAsia"/>
          <w:b/>
          <w:bCs/>
          <w:sz w:val="36"/>
          <w:szCs w:val="36"/>
        </w:rPr>
        <w:t xml:space="preserve"> </w:t>
      </w:r>
    </w:p>
    <w:p w:rsidR="004D561A" w:rsidRDefault="004D561A" w:rsidP="004D561A">
      <w:pPr>
        <w:pStyle w:val="p0"/>
        <w:jc w:val="center"/>
        <w:rPr>
          <w:rFonts w:ascii="宋体" w:hAnsi="宋体"/>
          <w:b/>
          <w:bCs/>
          <w:sz w:val="36"/>
          <w:szCs w:val="36"/>
        </w:rPr>
      </w:pPr>
      <w:r>
        <w:rPr>
          <w:rFonts w:ascii="宋体" w:hAnsi="宋体" w:hint="eastAsia"/>
          <w:b/>
          <w:bCs/>
          <w:sz w:val="36"/>
          <w:szCs w:val="36"/>
        </w:rPr>
        <w:t xml:space="preserve"> </w:t>
      </w:r>
    </w:p>
    <w:p w:rsidR="004D561A" w:rsidRDefault="004D561A" w:rsidP="004D561A">
      <w:pPr>
        <w:pStyle w:val="p0"/>
        <w:jc w:val="center"/>
        <w:rPr>
          <w:rFonts w:ascii="宋体" w:hAnsi="宋体"/>
          <w:b/>
          <w:bCs/>
          <w:sz w:val="36"/>
          <w:szCs w:val="36"/>
        </w:rPr>
      </w:pPr>
      <w:r>
        <w:rPr>
          <w:rFonts w:ascii="宋体" w:hAnsi="宋体" w:hint="eastAsia"/>
          <w:b/>
          <w:bCs/>
          <w:sz w:val="36"/>
          <w:szCs w:val="36"/>
        </w:rPr>
        <w:t xml:space="preserve"> </w:t>
      </w:r>
    </w:p>
    <w:p w:rsidR="00FD4D15" w:rsidRDefault="004D561A" w:rsidP="004D561A">
      <w:pPr>
        <w:pStyle w:val="p0"/>
        <w:jc w:val="center"/>
        <w:rPr>
          <w:rFonts w:ascii="华文中宋" w:hAnsi="华文中宋" w:hint="eastAsia"/>
          <w:b/>
          <w:bCs/>
          <w:spacing w:val="28"/>
          <w:sz w:val="52"/>
          <w:szCs w:val="52"/>
        </w:rPr>
      </w:pPr>
      <w:proofErr w:type="gramStart"/>
      <w:r>
        <w:rPr>
          <w:rFonts w:ascii="华文中宋" w:hAnsi="华文中宋"/>
          <w:b/>
          <w:bCs/>
          <w:spacing w:val="28"/>
          <w:sz w:val="52"/>
          <w:szCs w:val="52"/>
        </w:rPr>
        <w:t>《</w:t>
      </w:r>
      <w:proofErr w:type="gramEnd"/>
      <w:r w:rsidR="00FD4D15" w:rsidRPr="00FD4D15">
        <w:rPr>
          <w:rFonts w:ascii="华文中宋" w:hAnsi="华文中宋" w:hint="eastAsia"/>
          <w:b/>
          <w:bCs/>
          <w:spacing w:val="28"/>
          <w:sz w:val="52"/>
          <w:szCs w:val="52"/>
        </w:rPr>
        <w:t>水浸悬浮法容重仪技术条件</w:t>
      </w:r>
    </w:p>
    <w:p w:rsidR="004D561A" w:rsidRDefault="00FD4D15" w:rsidP="004D561A">
      <w:pPr>
        <w:pStyle w:val="p0"/>
        <w:jc w:val="center"/>
        <w:rPr>
          <w:rFonts w:ascii="华文中宋" w:hAnsi="华文中宋"/>
          <w:b/>
          <w:bCs/>
          <w:spacing w:val="28"/>
          <w:sz w:val="52"/>
          <w:szCs w:val="52"/>
        </w:rPr>
      </w:pPr>
      <w:r w:rsidRPr="00FD4D15">
        <w:rPr>
          <w:rFonts w:ascii="华文中宋" w:hAnsi="华文中宋" w:hint="eastAsia"/>
          <w:b/>
          <w:bCs/>
          <w:spacing w:val="28"/>
          <w:sz w:val="52"/>
          <w:szCs w:val="52"/>
        </w:rPr>
        <w:t>与试验方法</w:t>
      </w:r>
      <w:r w:rsidR="004D561A">
        <w:rPr>
          <w:rFonts w:ascii="华文中宋" w:hAnsi="华文中宋"/>
          <w:b/>
          <w:bCs/>
          <w:spacing w:val="28"/>
          <w:sz w:val="52"/>
          <w:szCs w:val="52"/>
        </w:rPr>
        <w:t>》</w:t>
      </w:r>
    </w:p>
    <w:p w:rsidR="004D561A" w:rsidRDefault="004D561A" w:rsidP="004D561A">
      <w:pPr>
        <w:pStyle w:val="p0"/>
        <w:jc w:val="center"/>
        <w:rPr>
          <w:rFonts w:ascii="宋体" w:hAnsi="宋体"/>
          <w:b/>
          <w:bCs/>
          <w:sz w:val="30"/>
          <w:szCs w:val="30"/>
        </w:rPr>
      </w:pPr>
      <w:r>
        <w:rPr>
          <w:rFonts w:ascii="宋体" w:hAnsi="宋体" w:hint="eastAsia"/>
          <w:b/>
          <w:bCs/>
          <w:sz w:val="30"/>
          <w:szCs w:val="30"/>
        </w:rPr>
        <w:t xml:space="preserve"> </w:t>
      </w:r>
    </w:p>
    <w:p w:rsidR="004D561A" w:rsidRDefault="004D561A" w:rsidP="004D561A">
      <w:pPr>
        <w:pStyle w:val="p0"/>
        <w:jc w:val="center"/>
        <w:rPr>
          <w:rFonts w:ascii="宋体" w:hAnsi="宋体"/>
          <w:b/>
          <w:bCs/>
          <w:sz w:val="36"/>
          <w:szCs w:val="36"/>
        </w:rPr>
      </w:pPr>
      <w:r>
        <w:rPr>
          <w:rFonts w:ascii="宋体" w:hAnsi="宋体" w:hint="eastAsia"/>
          <w:b/>
          <w:bCs/>
          <w:sz w:val="36"/>
          <w:szCs w:val="36"/>
        </w:rPr>
        <w:t>行业标准编制说明</w:t>
      </w:r>
    </w:p>
    <w:p w:rsidR="004D561A" w:rsidRDefault="004D561A" w:rsidP="004D561A">
      <w:pPr>
        <w:pStyle w:val="p20"/>
        <w:rPr>
          <w:rFonts w:ascii="仿宋_GB2312" w:hAnsi="仿宋_GB2312"/>
        </w:rPr>
      </w:pPr>
      <w:r>
        <w:rPr>
          <w:rFonts w:ascii="仿宋_GB2312" w:hAnsi="仿宋_GB2312"/>
        </w:rPr>
        <w:t xml:space="preserve"> </w:t>
      </w:r>
    </w:p>
    <w:p w:rsidR="004D561A" w:rsidRDefault="004D561A" w:rsidP="004D561A">
      <w:pPr>
        <w:pStyle w:val="p18"/>
        <w:spacing w:line="360" w:lineRule="auto"/>
        <w:jc w:val="center"/>
        <w:rPr>
          <w:rFonts w:ascii="Times New Roman" w:hAnsi="Times New Roman" w:cs="Times New Roman"/>
          <w:b/>
          <w:bCs/>
          <w:color w:val="000000"/>
          <w:sz w:val="32"/>
          <w:szCs w:val="32"/>
        </w:rPr>
      </w:pPr>
      <w:r>
        <w:rPr>
          <w:rFonts w:hint="eastAsia"/>
          <w:b/>
          <w:bCs/>
          <w:sz w:val="32"/>
          <w:szCs w:val="32"/>
        </w:rPr>
        <w:t>（征求意见稿）</w:t>
      </w:r>
    </w:p>
    <w:p w:rsidR="004D561A" w:rsidRDefault="004D561A" w:rsidP="004D561A">
      <w:pPr>
        <w:pStyle w:val="p18"/>
        <w:spacing w:line="360" w:lineRule="auto"/>
        <w:jc w:val="center"/>
        <w:rPr>
          <w:b/>
          <w:bCs/>
          <w:color w:val="000000"/>
          <w:sz w:val="28"/>
          <w:szCs w:val="28"/>
        </w:rPr>
      </w:pPr>
      <w:r>
        <w:rPr>
          <w:rFonts w:hint="eastAsia"/>
          <w:b/>
          <w:bCs/>
          <w:color w:val="000000"/>
          <w:sz w:val="28"/>
          <w:szCs w:val="28"/>
        </w:rPr>
        <w:t xml:space="preserve"> </w:t>
      </w:r>
    </w:p>
    <w:p w:rsidR="004D561A" w:rsidRDefault="004D561A" w:rsidP="004D561A">
      <w:pPr>
        <w:pStyle w:val="p18"/>
        <w:spacing w:line="360" w:lineRule="auto"/>
        <w:jc w:val="center"/>
        <w:rPr>
          <w:b/>
          <w:bCs/>
          <w:color w:val="000000"/>
          <w:sz w:val="28"/>
          <w:szCs w:val="28"/>
        </w:rPr>
      </w:pPr>
      <w:r>
        <w:rPr>
          <w:rFonts w:hint="eastAsia"/>
          <w:b/>
          <w:bCs/>
          <w:color w:val="000000"/>
          <w:sz w:val="28"/>
          <w:szCs w:val="28"/>
        </w:rPr>
        <w:t xml:space="preserve"> </w:t>
      </w:r>
    </w:p>
    <w:p w:rsidR="004D561A" w:rsidRDefault="004D561A" w:rsidP="004D561A">
      <w:pPr>
        <w:pStyle w:val="p18"/>
        <w:spacing w:line="360" w:lineRule="auto"/>
        <w:jc w:val="center"/>
        <w:rPr>
          <w:b/>
          <w:bCs/>
          <w:color w:val="000000"/>
          <w:sz w:val="28"/>
          <w:szCs w:val="28"/>
        </w:rPr>
      </w:pPr>
      <w:r>
        <w:rPr>
          <w:rFonts w:hint="eastAsia"/>
          <w:b/>
          <w:bCs/>
          <w:color w:val="000000"/>
          <w:sz w:val="28"/>
          <w:szCs w:val="28"/>
        </w:rPr>
        <w:t xml:space="preserve"> </w:t>
      </w:r>
    </w:p>
    <w:p w:rsidR="004D561A" w:rsidRDefault="004D561A" w:rsidP="004D561A">
      <w:pPr>
        <w:pStyle w:val="p18"/>
        <w:spacing w:line="360" w:lineRule="auto"/>
        <w:jc w:val="center"/>
        <w:rPr>
          <w:b/>
          <w:bCs/>
          <w:color w:val="000000"/>
          <w:sz w:val="28"/>
          <w:szCs w:val="28"/>
        </w:rPr>
      </w:pPr>
      <w:r>
        <w:rPr>
          <w:rFonts w:hint="eastAsia"/>
          <w:b/>
          <w:bCs/>
          <w:color w:val="000000"/>
          <w:sz w:val="28"/>
          <w:szCs w:val="28"/>
        </w:rPr>
        <w:t xml:space="preserve"> </w:t>
      </w:r>
    </w:p>
    <w:p w:rsidR="004D561A" w:rsidRDefault="004D561A" w:rsidP="004D561A">
      <w:pPr>
        <w:pStyle w:val="p18"/>
        <w:spacing w:line="360" w:lineRule="auto"/>
        <w:jc w:val="center"/>
        <w:rPr>
          <w:b/>
          <w:bCs/>
          <w:color w:val="000000"/>
          <w:sz w:val="28"/>
          <w:szCs w:val="28"/>
        </w:rPr>
      </w:pPr>
      <w:r>
        <w:rPr>
          <w:rFonts w:hint="eastAsia"/>
          <w:b/>
          <w:bCs/>
          <w:color w:val="000000"/>
          <w:sz w:val="28"/>
          <w:szCs w:val="28"/>
        </w:rPr>
        <w:t xml:space="preserve"> </w:t>
      </w:r>
    </w:p>
    <w:p w:rsidR="004D561A" w:rsidRDefault="004D561A" w:rsidP="004D561A">
      <w:pPr>
        <w:pStyle w:val="p18"/>
        <w:spacing w:line="36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 </w:t>
      </w:r>
    </w:p>
    <w:p w:rsidR="004D561A" w:rsidRDefault="004D561A" w:rsidP="00D97B1D">
      <w:pPr>
        <w:pStyle w:val="p18"/>
        <w:spacing w:line="360" w:lineRule="auto"/>
        <w:ind w:firstLineChars="889" w:firstLine="3213"/>
        <w:rPr>
          <w:b/>
          <w:bCs/>
          <w:color w:val="000000"/>
          <w:sz w:val="36"/>
          <w:szCs w:val="36"/>
        </w:rPr>
      </w:pPr>
      <w:r>
        <w:rPr>
          <w:rFonts w:hint="eastAsia"/>
          <w:b/>
          <w:bCs/>
          <w:color w:val="000000"/>
          <w:sz w:val="36"/>
          <w:szCs w:val="36"/>
        </w:rPr>
        <w:t>标准起草小组</w:t>
      </w:r>
    </w:p>
    <w:p w:rsidR="004D561A" w:rsidRDefault="004D561A" w:rsidP="00D97B1D">
      <w:pPr>
        <w:pStyle w:val="p18"/>
        <w:spacing w:line="360" w:lineRule="auto"/>
        <w:ind w:firstLineChars="1111" w:firstLine="3569"/>
        <w:rPr>
          <w:b/>
          <w:bCs/>
          <w:color w:val="000000"/>
          <w:sz w:val="32"/>
          <w:szCs w:val="32"/>
        </w:rPr>
      </w:pPr>
      <w:r>
        <w:rPr>
          <w:rFonts w:ascii="Times New Roman" w:hAnsi="Times New Roman" w:cs="Times New Roman"/>
          <w:b/>
          <w:bCs/>
          <w:color w:val="000000"/>
          <w:sz w:val="32"/>
          <w:szCs w:val="32"/>
        </w:rPr>
        <w:t>20</w:t>
      </w:r>
      <w:r>
        <w:rPr>
          <w:rFonts w:ascii="Times New Roman" w:hAnsi="Times New Roman" w:cs="Times New Roman" w:hint="eastAsia"/>
          <w:b/>
          <w:bCs/>
          <w:color w:val="000000"/>
          <w:sz w:val="32"/>
          <w:szCs w:val="32"/>
        </w:rPr>
        <w:t>14</w:t>
      </w:r>
      <w:r>
        <w:rPr>
          <w:rFonts w:ascii="Times New Roman" w:hAnsi="Times New Roman" w:cs="Times New Roman" w:hint="eastAsia"/>
          <w:b/>
          <w:bCs/>
          <w:color w:val="000000"/>
          <w:sz w:val="32"/>
          <w:szCs w:val="32"/>
        </w:rPr>
        <w:t>年</w:t>
      </w:r>
      <w:r>
        <w:rPr>
          <w:rFonts w:ascii="Times New Roman" w:hAnsi="Times New Roman" w:cs="Times New Roman" w:hint="eastAsia"/>
          <w:b/>
          <w:bCs/>
          <w:color w:val="000000"/>
          <w:sz w:val="32"/>
          <w:szCs w:val="32"/>
        </w:rPr>
        <w:t>9</w:t>
      </w:r>
      <w:r>
        <w:rPr>
          <w:rFonts w:ascii="Times New Roman" w:hAnsi="Times New Roman" w:cs="Times New Roman" w:hint="eastAsia"/>
          <w:b/>
          <w:bCs/>
          <w:color w:val="000000"/>
          <w:sz w:val="32"/>
          <w:szCs w:val="32"/>
        </w:rPr>
        <w:t>月</w:t>
      </w:r>
    </w:p>
    <w:p w:rsidR="004D561A" w:rsidRDefault="004D561A" w:rsidP="004D561A">
      <w:pPr>
        <w:widowControl/>
        <w:ind w:firstLine="558"/>
        <w:rPr>
          <w:rFonts w:ascii="黑体" w:eastAsia="黑体" w:hAnsi="黑体"/>
          <w:kern w:val="0"/>
          <w:sz w:val="30"/>
          <w:szCs w:val="30"/>
        </w:rPr>
      </w:pPr>
      <w:r>
        <w:rPr>
          <w:rFonts w:ascii="宋体" w:hAnsi="宋体" w:hint="eastAsia"/>
          <w:b/>
          <w:bCs/>
          <w:kern w:val="0"/>
          <w:sz w:val="36"/>
          <w:szCs w:val="36"/>
        </w:rPr>
        <w:br w:type="page"/>
      </w:r>
      <w:r>
        <w:rPr>
          <w:rFonts w:ascii="黑体" w:eastAsia="黑体" w:hAnsi="黑体" w:hint="eastAsia"/>
          <w:kern w:val="0"/>
          <w:sz w:val="30"/>
          <w:szCs w:val="30"/>
        </w:rPr>
        <w:lastRenderedPageBreak/>
        <w:t>一、任务来源及工作过程</w:t>
      </w:r>
    </w:p>
    <w:p w:rsidR="004D561A" w:rsidRDefault="004D561A" w:rsidP="004D561A">
      <w:pPr>
        <w:ind w:firstLine="570"/>
        <w:rPr>
          <w:rFonts w:ascii="仿宋_GB2312" w:hAnsi="仿宋_GB2312"/>
          <w:kern w:val="0"/>
          <w:sz w:val="30"/>
          <w:szCs w:val="30"/>
        </w:rPr>
      </w:pPr>
      <w:r>
        <w:rPr>
          <w:rFonts w:ascii="仿宋_GB2312" w:hAnsi="仿宋_GB2312" w:hint="eastAsia"/>
          <w:kern w:val="0"/>
          <w:sz w:val="30"/>
          <w:szCs w:val="30"/>
        </w:rPr>
        <w:t>2012</w:t>
      </w:r>
      <w:r>
        <w:rPr>
          <w:rFonts w:ascii="仿宋_GB2312" w:hAnsi="仿宋_GB2312" w:hint="eastAsia"/>
          <w:kern w:val="0"/>
          <w:sz w:val="30"/>
          <w:szCs w:val="30"/>
        </w:rPr>
        <w:t>年</w:t>
      </w:r>
      <w:r>
        <w:rPr>
          <w:rFonts w:ascii="仿宋_GB2312" w:hAnsi="仿宋_GB2312" w:hint="eastAsia"/>
          <w:kern w:val="0"/>
          <w:sz w:val="30"/>
          <w:szCs w:val="30"/>
        </w:rPr>
        <w:t>10</w:t>
      </w:r>
      <w:r>
        <w:rPr>
          <w:rFonts w:ascii="仿宋_GB2312" w:hAnsi="仿宋_GB2312" w:hint="eastAsia"/>
          <w:kern w:val="0"/>
          <w:sz w:val="30"/>
          <w:szCs w:val="30"/>
        </w:rPr>
        <w:t>月国家</w:t>
      </w:r>
      <w:r w:rsidR="009643F8">
        <w:rPr>
          <w:rFonts w:ascii="仿宋_GB2312" w:hAnsi="仿宋_GB2312" w:hint="eastAsia"/>
          <w:kern w:val="0"/>
          <w:sz w:val="30"/>
          <w:szCs w:val="30"/>
        </w:rPr>
        <w:t>粮食局标准质量中心（以下简称标准中心）的相关领导安排我们在东北三省及内蒙</w:t>
      </w:r>
      <w:r>
        <w:rPr>
          <w:rFonts w:ascii="仿宋_GB2312" w:hAnsi="仿宋_GB2312" w:hint="eastAsia"/>
          <w:kern w:val="0"/>
          <w:sz w:val="30"/>
          <w:szCs w:val="30"/>
        </w:rPr>
        <w:t>做低温高水分玉米的容重快速检测，并与烘干后、晾晒后的容重</w:t>
      </w:r>
      <w:proofErr w:type="gramStart"/>
      <w:r>
        <w:rPr>
          <w:rFonts w:ascii="仿宋_GB2312" w:hAnsi="仿宋_GB2312" w:hint="eastAsia"/>
          <w:kern w:val="0"/>
          <w:sz w:val="30"/>
          <w:szCs w:val="30"/>
        </w:rPr>
        <w:t>器结果</w:t>
      </w:r>
      <w:proofErr w:type="gramEnd"/>
      <w:r>
        <w:rPr>
          <w:rFonts w:ascii="仿宋_GB2312" w:hAnsi="仿宋_GB2312" w:hint="eastAsia"/>
          <w:kern w:val="0"/>
          <w:sz w:val="30"/>
          <w:szCs w:val="30"/>
        </w:rPr>
        <w:t>相对比；如果数据可靠国家粮食局标准质量中心再安排在相关省做正式试验。主要工作过程如下：</w:t>
      </w:r>
    </w:p>
    <w:p w:rsidR="004D561A" w:rsidRPr="00022611" w:rsidRDefault="004D561A" w:rsidP="004D561A">
      <w:pPr>
        <w:numPr>
          <w:ilvl w:val="0"/>
          <w:numId w:val="1"/>
        </w:numPr>
        <w:ind w:left="142" w:firstLine="0"/>
        <w:rPr>
          <w:rFonts w:ascii="宋体" w:hAnsi="宋体"/>
          <w:kern w:val="0"/>
          <w:sz w:val="28"/>
          <w:szCs w:val="28"/>
        </w:rPr>
      </w:pPr>
      <w:r>
        <w:rPr>
          <w:rFonts w:ascii="仿宋_GB2312" w:hAnsi="仿宋_GB2312" w:hint="eastAsia"/>
          <w:kern w:val="0"/>
          <w:sz w:val="30"/>
          <w:szCs w:val="30"/>
        </w:rPr>
        <w:t>设计制造样机及先行试验。</w:t>
      </w:r>
    </w:p>
    <w:p w:rsidR="009643F8" w:rsidRDefault="004D561A" w:rsidP="004D561A">
      <w:pPr>
        <w:ind w:left="142"/>
        <w:rPr>
          <w:rFonts w:ascii="宋体" w:hAnsi="宋体"/>
          <w:kern w:val="0"/>
          <w:sz w:val="28"/>
          <w:szCs w:val="28"/>
        </w:rPr>
      </w:pPr>
      <w:r>
        <w:rPr>
          <w:rFonts w:ascii="仿宋_GB2312" w:hAnsi="仿宋_GB2312" w:hint="eastAsia"/>
          <w:kern w:val="0"/>
          <w:sz w:val="30"/>
          <w:szCs w:val="30"/>
        </w:rPr>
        <w:t>由公主岭志和公司提出工作原理与方法，</w:t>
      </w:r>
      <w:r w:rsidR="00492961">
        <w:rPr>
          <w:rFonts w:ascii="仿宋_GB2312" w:hAnsi="仿宋_GB2312" w:hint="eastAsia"/>
          <w:kern w:val="0"/>
          <w:sz w:val="30"/>
          <w:szCs w:val="30"/>
        </w:rPr>
        <w:t>由</w:t>
      </w:r>
      <w:r>
        <w:rPr>
          <w:rFonts w:ascii="仿宋_GB2312" w:hAnsi="仿宋_GB2312" w:hint="eastAsia"/>
          <w:kern w:val="0"/>
          <w:sz w:val="30"/>
          <w:szCs w:val="30"/>
        </w:rPr>
        <w:t>沈阳龙腾电子有限公司设计制造了</w:t>
      </w:r>
      <w:r>
        <w:rPr>
          <w:rFonts w:ascii="仿宋_GB2312" w:hAnsi="仿宋_GB2312" w:hint="eastAsia"/>
          <w:kern w:val="0"/>
          <w:sz w:val="30"/>
          <w:szCs w:val="30"/>
        </w:rPr>
        <w:t>20</w:t>
      </w:r>
      <w:r>
        <w:rPr>
          <w:rFonts w:ascii="仿宋_GB2312" w:hAnsi="仿宋_GB2312" w:hint="eastAsia"/>
          <w:kern w:val="0"/>
          <w:sz w:val="30"/>
          <w:szCs w:val="30"/>
        </w:rPr>
        <w:t>台</w:t>
      </w:r>
      <w:r>
        <w:rPr>
          <w:rFonts w:ascii="仿宋_GB2312" w:hAnsi="仿宋_GB2312" w:hint="eastAsia"/>
          <w:kern w:val="0"/>
          <w:sz w:val="30"/>
          <w:szCs w:val="30"/>
        </w:rPr>
        <w:t>JFDK-500A</w:t>
      </w:r>
      <w:r>
        <w:rPr>
          <w:rFonts w:ascii="仿宋_GB2312" w:hAnsi="仿宋_GB2312" w:hint="eastAsia"/>
          <w:kern w:val="0"/>
          <w:sz w:val="30"/>
          <w:szCs w:val="30"/>
        </w:rPr>
        <w:t>型快速容重仪样品。并交由</w:t>
      </w:r>
      <w:r>
        <w:rPr>
          <w:rFonts w:ascii="宋体" w:hAnsi="宋体" w:hint="eastAsia"/>
          <w:kern w:val="0"/>
          <w:sz w:val="28"/>
          <w:szCs w:val="28"/>
        </w:rPr>
        <w:t>公主岭志和公司于2012年12</w:t>
      </w:r>
      <w:proofErr w:type="gramStart"/>
      <w:r>
        <w:rPr>
          <w:rFonts w:ascii="宋体" w:hAnsi="宋体" w:hint="eastAsia"/>
          <w:kern w:val="0"/>
          <w:sz w:val="28"/>
          <w:szCs w:val="28"/>
        </w:rPr>
        <w:t>月分</w:t>
      </w:r>
      <w:proofErr w:type="gramEnd"/>
      <w:r>
        <w:rPr>
          <w:rFonts w:ascii="宋体" w:hAnsi="宋体" w:hint="eastAsia"/>
          <w:kern w:val="0"/>
          <w:sz w:val="28"/>
          <w:szCs w:val="28"/>
        </w:rPr>
        <w:t>别在黑龙江省、吉林省、内蒙古自治区做了一些关于容重仪与</w:t>
      </w:r>
      <w:proofErr w:type="gramStart"/>
      <w:r>
        <w:rPr>
          <w:rFonts w:ascii="宋体" w:hAnsi="宋体" w:hint="eastAsia"/>
          <w:kern w:val="0"/>
          <w:sz w:val="28"/>
          <w:szCs w:val="28"/>
        </w:rPr>
        <w:t>烘干塔相对应</w:t>
      </w:r>
      <w:proofErr w:type="gramEnd"/>
      <w:r>
        <w:rPr>
          <w:rFonts w:ascii="宋体" w:hAnsi="宋体" w:hint="eastAsia"/>
          <w:kern w:val="0"/>
          <w:sz w:val="28"/>
          <w:szCs w:val="28"/>
        </w:rPr>
        <w:t>的低温高水分玉米测试数据，具体测试情况是：黑龙江省（双城市丰润粮谷加工有限公司、双城市益德福宁粮食有限公司）共做样品53份，其中最大水分38.3%，最小水分21.9%，最大误差6g/L，最小误差0g/L,平均2g/L；吉林省（中粮生化能源公主岭有限公司、黄龙食品工业有限公司）共做样品63份，其中最大水分34.5%，最小水分21.0%，最大误差7g/L，最小误差0g/L，平均3g/L；内蒙古自治区（</w:t>
      </w:r>
      <w:proofErr w:type="gramStart"/>
      <w:r>
        <w:rPr>
          <w:rFonts w:ascii="宋体" w:hAnsi="宋体" w:hint="eastAsia"/>
          <w:kern w:val="0"/>
          <w:sz w:val="28"/>
          <w:szCs w:val="28"/>
        </w:rPr>
        <w:t>通辽集丰粮贸</w:t>
      </w:r>
      <w:proofErr w:type="gramEnd"/>
      <w:r>
        <w:rPr>
          <w:rFonts w:ascii="宋体" w:hAnsi="宋体" w:hint="eastAsia"/>
          <w:kern w:val="0"/>
          <w:sz w:val="28"/>
          <w:szCs w:val="28"/>
        </w:rPr>
        <w:t>有限责任公司）共做样品30份，其中最大水分38.2%，最小水分21.7%，最大误差6g/L，最小误差0g/L，平均3g/L。</w:t>
      </w:r>
    </w:p>
    <w:p w:rsidR="004D561A" w:rsidRDefault="004D561A" w:rsidP="009643F8">
      <w:pPr>
        <w:ind w:leftChars="68" w:left="143" w:firstLineChars="200" w:firstLine="560"/>
        <w:rPr>
          <w:rFonts w:ascii="宋体" w:hAnsi="宋体"/>
          <w:kern w:val="0"/>
          <w:sz w:val="28"/>
          <w:szCs w:val="28"/>
        </w:rPr>
      </w:pPr>
      <w:r>
        <w:rPr>
          <w:rFonts w:ascii="宋体" w:hAnsi="宋体" w:hint="eastAsia"/>
          <w:kern w:val="0"/>
          <w:sz w:val="28"/>
          <w:szCs w:val="28"/>
        </w:rPr>
        <w:t>厂家组织测试后，认为效果良好随即向上报告，得到了标准中心主要领导的重视。指示由标准中心安排正式测试。</w:t>
      </w:r>
    </w:p>
    <w:p w:rsidR="004D561A" w:rsidRPr="00022611" w:rsidRDefault="004D561A" w:rsidP="004D561A">
      <w:pPr>
        <w:numPr>
          <w:ilvl w:val="0"/>
          <w:numId w:val="1"/>
        </w:numPr>
        <w:ind w:left="142" w:firstLine="0"/>
        <w:rPr>
          <w:rFonts w:ascii="仿宋_GB2312" w:hAnsi="仿宋_GB2312"/>
          <w:kern w:val="0"/>
          <w:sz w:val="30"/>
          <w:szCs w:val="30"/>
        </w:rPr>
      </w:pPr>
      <w:proofErr w:type="gramStart"/>
      <w:r>
        <w:rPr>
          <w:rFonts w:ascii="宋体" w:hAnsi="宋体" w:hint="eastAsia"/>
          <w:kern w:val="0"/>
          <w:sz w:val="28"/>
          <w:szCs w:val="28"/>
        </w:rPr>
        <w:t>国粮局标准</w:t>
      </w:r>
      <w:proofErr w:type="gramEnd"/>
      <w:r>
        <w:rPr>
          <w:rFonts w:ascii="宋体" w:hAnsi="宋体" w:hint="eastAsia"/>
          <w:kern w:val="0"/>
          <w:sz w:val="28"/>
          <w:szCs w:val="28"/>
        </w:rPr>
        <w:t>质量中心安排组织测试。</w:t>
      </w:r>
    </w:p>
    <w:p w:rsidR="004D561A" w:rsidRDefault="004D561A" w:rsidP="004D561A">
      <w:pPr>
        <w:ind w:left="142"/>
        <w:rPr>
          <w:rFonts w:ascii="仿宋_GB2312" w:hAnsi="仿宋_GB2312"/>
          <w:kern w:val="0"/>
          <w:sz w:val="30"/>
          <w:szCs w:val="30"/>
        </w:rPr>
      </w:pPr>
      <w:r w:rsidRPr="00537F12">
        <w:rPr>
          <w:rFonts w:ascii="仿宋_GB2312" w:hAnsi="仿宋_GB2312"/>
          <w:kern w:val="0"/>
          <w:sz w:val="30"/>
          <w:szCs w:val="30"/>
        </w:rPr>
        <w:lastRenderedPageBreak/>
        <w:t>根据国家粮食局标准质量中心</w:t>
      </w:r>
      <w:r w:rsidRPr="00537F12">
        <w:rPr>
          <w:rFonts w:ascii="仿宋_GB2312" w:hAnsi="仿宋_GB2312"/>
          <w:kern w:val="0"/>
          <w:sz w:val="30"/>
          <w:szCs w:val="30"/>
        </w:rPr>
        <w:t>“</w:t>
      </w:r>
      <w:r w:rsidRPr="00537F12">
        <w:rPr>
          <w:rFonts w:ascii="仿宋_GB2312" w:hAnsi="仿宋_GB2312"/>
          <w:kern w:val="0"/>
          <w:sz w:val="30"/>
          <w:szCs w:val="30"/>
        </w:rPr>
        <w:t>关于开展</w:t>
      </w:r>
      <w:r w:rsidRPr="00537F12">
        <w:rPr>
          <w:rFonts w:ascii="仿宋_GB2312" w:hAnsi="仿宋_GB2312"/>
          <w:kern w:val="0"/>
          <w:sz w:val="30"/>
          <w:szCs w:val="30"/>
        </w:rPr>
        <w:t>JFDK-500A</w:t>
      </w:r>
      <w:r w:rsidRPr="00537F12">
        <w:rPr>
          <w:rFonts w:ascii="仿宋_GB2312" w:hAnsi="仿宋_GB2312"/>
          <w:kern w:val="0"/>
          <w:sz w:val="30"/>
          <w:szCs w:val="30"/>
        </w:rPr>
        <w:t>型容重测定仪国家标准适用性验证工作</w:t>
      </w:r>
      <w:r w:rsidRPr="00537F12">
        <w:rPr>
          <w:rFonts w:ascii="仿宋_GB2312" w:hAnsi="仿宋_GB2312"/>
          <w:kern w:val="0"/>
          <w:sz w:val="30"/>
          <w:szCs w:val="30"/>
        </w:rPr>
        <w:t>”</w:t>
      </w:r>
      <w:r>
        <w:rPr>
          <w:rFonts w:ascii="仿宋_GB2312" w:hAnsi="仿宋_GB2312"/>
          <w:kern w:val="0"/>
          <w:sz w:val="30"/>
          <w:szCs w:val="30"/>
        </w:rPr>
        <w:t>的函，为了考察</w:t>
      </w:r>
      <w:r w:rsidRPr="00537F12">
        <w:rPr>
          <w:rFonts w:ascii="仿宋_GB2312" w:hAnsi="仿宋_GB2312"/>
          <w:kern w:val="0"/>
          <w:sz w:val="30"/>
          <w:szCs w:val="30"/>
        </w:rPr>
        <w:t>JFDK-500A</w:t>
      </w:r>
      <w:r w:rsidRPr="00537F12">
        <w:rPr>
          <w:rFonts w:ascii="仿宋_GB2312" w:hAnsi="仿宋_GB2312"/>
          <w:kern w:val="0"/>
          <w:sz w:val="30"/>
          <w:szCs w:val="30"/>
        </w:rPr>
        <w:t>型容重测定仪适用</w:t>
      </w:r>
      <w:r>
        <w:rPr>
          <w:rFonts w:ascii="仿宋_GB2312" w:hAnsi="仿宋_GB2312" w:hint="eastAsia"/>
          <w:kern w:val="0"/>
          <w:sz w:val="30"/>
          <w:szCs w:val="30"/>
        </w:rPr>
        <w:t>并满足</w:t>
      </w:r>
      <w:r w:rsidRPr="00537F12">
        <w:rPr>
          <w:rFonts w:ascii="仿宋_GB2312" w:hAnsi="仿宋_GB2312"/>
          <w:kern w:val="0"/>
          <w:sz w:val="30"/>
          <w:szCs w:val="30"/>
        </w:rPr>
        <w:t>国家标准的可行性，</w:t>
      </w:r>
      <w:r>
        <w:rPr>
          <w:rFonts w:ascii="仿宋_GB2312" w:hAnsi="仿宋_GB2312" w:hint="eastAsia"/>
          <w:kern w:val="0"/>
          <w:sz w:val="30"/>
          <w:szCs w:val="30"/>
        </w:rPr>
        <w:t>由</w:t>
      </w:r>
      <w:proofErr w:type="gramStart"/>
      <w:r>
        <w:rPr>
          <w:rFonts w:ascii="仿宋_GB2312" w:hAnsi="仿宋_GB2312" w:hint="eastAsia"/>
          <w:kern w:val="0"/>
          <w:sz w:val="30"/>
          <w:szCs w:val="30"/>
        </w:rPr>
        <w:t>国粮局标准</w:t>
      </w:r>
      <w:proofErr w:type="gramEnd"/>
      <w:r>
        <w:rPr>
          <w:rFonts w:ascii="仿宋_GB2312" w:hAnsi="仿宋_GB2312" w:hint="eastAsia"/>
          <w:kern w:val="0"/>
          <w:sz w:val="30"/>
          <w:szCs w:val="30"/>
        </w:rPr>
        <w:t>质量中心组织抽调了十几个省的粮样，分别在郑州、石家庄、长春、西安、武汉</w:t>
      </w:r>
      <w:r>
        <w:rPr>
          <w:rFonts w:ascii="仿宋_GB2312" w:hAnsi="仿宋_GB2312" w:hint="eastAsia"/>
          <w:kern w:val="0"/>
          <w:sz w:val="30"/>
          <w:szCs w:val="30"/>
        </w:rPr>
        <w:t>5</w:t>
      </w:r>
      <w:r>
        <w:rPr>
          <w:rFonts w:ascii="仿宋_GB2312" w:hAnsi="仿宋_GB2312" w:hint="eastAsia"/>
          <w:kern w:val="0"/>
          <w:sz w:val="30"/>
          <w:szCs w:val="30"/>
        </w:rPr>
        <w:t>地进行了测试。具体如下：</w:t>
      </w:r>
      <w:r w:rsidRPr="00537F12">
        <w:rPr>
          <w:rFonts w:ascii="仿宋_GB2312" w:hAnsi="仿宋_GB2312"/>
          <w:kern w:val="0"/>
          <w:sz w:val="30"/>
          <w:szCs w:val="30"/>
        </w:rPr>
        <w:t xml:space="preserve"> 2013</w:t>
      </w:r>
      <w:r w:rsidRPr="00537F12">
        <w:rPr>
          <w:rFonts w:ascii="仿宋_GB2312" w:hAnsi="仿宋_GB2312"/>
          <w:kern w:val="0"/>
          <w:sz w:val="30"/>
          <w:szCs w:val="30"/>
        </w:rPr>
        <w:t>年</w:t>
      </w:r>
      <w:r w:rsidRPr="00537F12">
        <w:rPr>
          <w:rFonts w:ascii="仿宋_GB2312" w:hAnsi="仿宋_GB2312"/>
          <w:kern w:val="0"/>
          <w:sz w:val="30"/>
          <w:szCs w:val="30"/>
        </w:rPr>
        <w:t>6</w:t>
      </w:r>
      <w:r w:rsidRPr="00537F12">
        <w:rPr>
          <w:rFonts w:ascii="仿宋_GB2312" w:hAnsi="仿宋_GB2312"/>
          <w:kern w:val="0"/>
          <w:sz w:val="30"/>
          <w:szCs w:val="30"/>
        </w:rPr>
        <w:t>月</w:t>
      </w:r>
      <w:r w:rsidRPr="00537F12">
        <w:rPr>
          <w:rFonts w:ascii="仿宋_GB2312" w:hAnsi="仿宋_GB2312"/>
          <w:kern w:val="0"/>
          <w:sz w:val="30"/>
          <w:szCs w:val="30"/>
        </w:rPr>
        <w:t>26</w:t>
      </w:r>
      <w:r w:rsidRPr="00537F12">
        <w:rPr>
          <w:rFonts w:ascii="仿宋_GB2312" w:hAnsi="仿宋_GB2312"/>
          <w:kern w:val="0"/>
          <w:sz w:val="30"/>
          <w:szCs w:val="30"/>
        </w:rPr>
        <w:t>日至</w:t>
      </w:r>
      <w:r w:rsidRPr="00537F12">
        <w:rPr>
          <w:rFonts w:ascii="仿宋_GB2312" w:hAnsi="仿宋_GB2312"/>
          <w:kern w:val="0"/>
          <w:sz w:val="30"/>
          <w:szCs w:val="30"/>
        </w:rPr>
        <w:t>28</w:t>
      </w:r>
      <w:r w:rsidRPr="00537F12">
        <w:rPr>
          <w:rFonts w:ascii="仿宋_GB2312" w:hAnsi="仿宋_GB2312"/>
          <w:kern w:val="0"/>
          <w:sz w:val="30"/>
          <w:szCs w:val="30"/>
        </w:rPr>
        <w:t>日在河南粮食质量监测中心和</w:t>
      </w:r>
      <w:smartTag w:uri="urn:schemas-microsoft-com:office:smarttags" w:element="chsdate">
        <w:smartTagPr>
          <w:attr w:name="Year" w:val="2013"/>
          <w:attr w:name="Month" w:val="7"/>
          <w:attr w:name="Day" w:val="10"/>
          <w:attr w:name="IsLunarDate" w:val="False"/>
          <w:attr w:name="IsROCDate" w:val="False"/>
        </w:smartTagPr>
        <w:r w:rsidRPr="00537F12">
          <w:rPr>
            <w:rFonts w:ascii="仿宋_GB2312" w:hAnsi="仿宋_GB2312"/>
            <w:kern w:val="0"/>
            <w:sz w:val="30"/>
            <w:szCs w:val="30"/>
          </w:rPr>
          <w:t>2013</w:t>
        </w:r>
        <w:r w:rsidRPr="00537F12">
          <w:rPr>
            <w:rFonts w:ascii="仿宋_GB2312" w:hAnsi="仿宋_GB2312"/>
            <w:kern w:val="0"/>
            <w:sz w:val="30"/>
            <w:szCs w:val="30"/>
          </w:rPr>
          <w:t>年</w:t>
        </w:r>
        <w:r w:rsidRPr="00537F12">
          <w:rPr>
            <w:rFonts w:ascii="仿宋_GB2312" w:hAnsi="仿宋_GB2312"/>
            <w:kern w:val="0"/>
            <w:sz w:val="30"/>
            <w:szCs w:val="30"/>
          </w:rPr>
          <w:t>7</w:t>
        </w:r>
        <w:r w:rsidRPr="00537F12">
          <w:rPr>
            <w:rFonts w:ascii="仿宋_GB2312" w:hAnsi="仿宋_GB2312"/>
            <w:kern w:val="0"/>
            <w:sz w:val="30"/>
            <w:szCs w:val="30"/>
          </w:rPr>
          <w:t>月</w:t>
        </w:r>
        <w:r w:rsidRPr="00537F12">
          <w:rPr>
            <w:rFonts w:ascii="仿宋_GB2312" w:hAnsi="仿宋_GB2312"/>
            <w:kern w:val="0"/>
            <w:sz w:val="30"/>
            <w:szCs w:val="30"/>
          </w:rPr>
          <w:t>10</w:t>
        </w:r>
        <w:r w:rsidRPr="00537F12">
          <w:rPr>
            <w:rFonts w:ascii="仿宋_GB2312" w:hAnsi="仿宋_GB2312"/>
            <w:kern w:val="0"/>
            <w:sz w:val="30"/>
            <w:szCs w:val="30"/>
          </w:rPr>
          <w:t>日</w:t>
        </w:r>
      </w:smartTag>
      <w:r w:rsidRPr="00537F12">
        <w:rPr>
          <w:rFonts w:ascii="仿宋_GB2312" w:hAnsi="仿宋_GB2312"/>
          <w:kern w:val="0"/>
          <w:sz w:val="30"/>
          <w:szCs w:val="30"/>
        </w:rPr>
        <w:t>至</w:t>
      </w:r>
      <w:r w:rsidRPr="00537F12">
        <w:rPr>
          <w:rFonts w:ascii="仿宋_GB2312" w:hAnsi="仿宋_GB2312"/>
          <w:kern w:val="0"/>
          <w:sz w:val="30"/>
          <w:szCs w:val="30"/>
        </w:rPr>
        <w:t>13</w:t>
      </w:r>
      <w:r w:rsidRPr="00537F12">
        <w:rPr>
          <w:rFonts w:ascii="仿宋_GB2312" w:hAnsi="仿宋_GB2312"/>
          <w:kern w:val="0"/>
          <w:sz w:val="30"/>
          <w:szCs w:val="30"/>
        </w:rPr>
        <w:t>日在河北粮食质量监测中心对小麦、</w:t>
      </w:r>
      <w:r w:rsidR="00BC609B">
        <w:rPr>
          <w:rFonts w:ascii="仿宋_GB2312" w:hAnsi="仿宋_GB2312" w:hint="eastAsia"/>
          <w:kern w:val="0"/>
          <w:sz w:val="30"/>
          <w:szCs w:val="30"/>
        </w:rPr>
        <w:t>2013</w:t>
      </w:r>
      <w:r w:rsidR="00BC609B">
        <w:rPr>
          <w:rFonts w:ascii="仿宋_GB2312" w:hAnsi="仿宋_GB2312" w:hint="eastAsia"/>
          <w:kern w:val="0"/>
          <w:sz w:val="30"/>
          <w:szCs w:val="30"/>
        </w:rPr>
        <w:t>年</w:t>
      </w:r>
      <w:r w:rsidR="00BC609B">
        <w:rPr>
          <w:rFonts w:ascii="仿宋_GB2312" w:hAnsi="仿宋_GB2312" w:hint="eastAsia"/>
          <w:kern w:val="0"/>
          <w:sz w:val="30"/>
          <w:szCs w:val="30"/>
        </w:rPr>
        <w:t>11</w:t>
      </w:r>
      <w:r w:rsidR="00BC609B">
        <w:rPr>
          <w:rFonts w:ascii="仿宋_GB2312" w:hAnsi="仿宋_GB2312" w:hint="eastAsia"/>
          <w:kern w:val="0"/>
          <w:sz w:val="30"/>
          <w:szCs w:val="30"/>
        </w:rPr>
        <w:t>月在陕西省西安市进行了西北粮样测试、</w:t>
      </w:r>
      <w:smartTag w:uri="urn:schemas-microsoft-com:office:smarttags" w:element="chsdate">
        <w:smartTagPr>
          <w:attr w:name="Year" w:val="2013"/>
          <w:attr w:name="Month" w:val="12"/>
          <w:attr w:name="Day" w:val="4"/>
          <w:attr w:name="IsLunarDate" w:val="False"/>
          <w:attr w:name="IsROCDate" w:val="False"/>
        </w:smartTagPr>
        <w:r w:rsidRPr="00537F12">
          <w:rPr>
            <w:rFonts w:ascii="仿宋_GB2312" w:hAnsi="仿宋_GB2312"/>
            <w:kern w:val="0"/>
            <w:sz w:val="30"/>
            <w:szCs w:val="30"/>
          </w:rPr>
          <w:t>2013</w:t>
        </w:r>
        <w:r w:rsidRPr="00537F12">
          <w:rPr>
            <w:rFonts w:ascii="仿宋_GB2312" w:hAnsi="仿宋_GB2312"/>
            <w:kern w:val="0"/>
            <w:sz w:val="30"/>
            <w:szCs w:val="30"/>
          </w:rPr>
          <w:t>年</w:t>
        </w:r>
        <w:r w:rsidRPr="00537F12">
          <w:rPr>
            <w:rFonts w:ascii="仿宋_GB2312" w:hAnsi="仿宋_GB2312"/>
            <w:kern w:val="0"/>
            <w:sz w:val="30"/>
            <w:szCs w:val="30"/>
          </w:rPr>
          <w:t>12</w:t>
        </w:r>
        <w:r w:rsidRPr="00537F12">
          <w:rPr>
            <w:rFonts w:ascii="仿宋_GB2312" w:hAnsi="仿宋_GB2312"/>
            <w:kern w:val="0"/>
            <w:sz w:val="30"/>
            <w:szCs w:val="30"/>
          </w:rPr>
          <w:t>月</w:t>
        </w:r>
        <w:r w:rsidRPr="00537F12">
          <w:rPr>
            <w:rFonts w:ascii="仿宋_GB2312" w:hAnsi="仿宋_GB2312"/>
            <w:kern w:val="0"/>
            <w:sz w:val="30"/>
            <w:szCs w:val="30"/>
          </w:rPr>
          <w:t>4</w:t>
        </w:r>
        <w:r w:rsidRPr="00537F12">
          <w:rPr>
            <w:rFonts w:ascii="仿宋_GB2312" w:hAnsi="仿宋_GB2312"/>
            <w:kern w:val="0"/>
            <w:sz w:val="30"/>
            <w:szCs w:val="30"/>
          </w:rPr>
          <w:t>日</w:t>
        </w:r>
      </w:smartTag>
      <w:r w:rsidRPr="00537F12">
        <w:rPr>
          <w:rFonts w:ascii="仿宋_GB2312" w:hAnsi="仿宋_GB2312"/>
          <w:kern w:val="0"/>
          <w:sz w:val="30"/>
          <w:szCs w:val="30"/>
        </w:rPr>
        <w:t>至</w:t>
      </w:r>
      <w:r w:rsidRPr="00537F12">
        <w:rPr>
          <w:rFonts w:ascii="仿宋_GB2312" w:hAnsi="仿宋_GB2312"/>
          <w:kern w:val="0"/>
          <w:sz w:val="30"/>
          <w:szCs w:val="30"/>
        </w:rPr>
        <w:t>7</w:t>
      </w:r>
      <w:r w:rsidRPr="00537F12">
        <w:rPr>
          <w:rFonts w:ascii="仿宋_GB2312" w:hAnsi="仿宋_GB2312"/>
          <w:kern w:val="0"/>
          <w:sz w:val="30"/>
          <w:szCs w:val="30"/>
        </w:rPr>
        <w:t>日在吉林粮食质量监测中心对关外玉米、</w:t>
      </w:r>
      <w:smartTag w:uri="urn:schemas-microsoft-com:office:smarttags" w:element="chsdate">
        <w:smartTagPr>
          <w:attr w:name="Year" w:val="2014"/>
          <w:attr w:name="Month" w:val="5"/>
          <w:attr w:name="Day" w:val="14"/>
          <w:attr w:name="IsLunarDate" w:val="False"/>
          <w:attr w:name="IsROCDate" w:val="False"/>
        </w:smartTagPr>
        <w:r w:rsidRPr="00537F12">
          <w:rPr>
            <w:rFonts w:ascii="仿宋_GB2312" w:hAnsi="仿宋_GB2312"/>
            <w:kern w:val="0"/>
            <w:sz w:val="30"/>
            <w:szCs w:val="30"/>
          </w:rPr>
          <w:t>2014</w:t>
        </w:r>
        <w:r w:rsidRPr="00537F12">
          <w:rPr>
            <w:rFonts w:ascii="仿宋_GB2312" w:hAnsi="仿宋_GB2312"/>
            <w:kern w:val="0"/>
            <w:sz w:val="30"/>
            <w:szCs w:val="30"/>
          </w:rPr>
          <w:t>年</w:t>
        </w:r>
        <w:r w:rsidRPr="00537F12">
          <w:rPr>
            <w:rFonts w:ascii="仿宋_GB2312" w:hAnsi="仿宋_GB2312"/>
            <w:kern w:val="0"/>
            <w:sz w:val="30"/>
            <w:szCs w:val="30"/>
          </w:rPr>
          <w:t>5</w:t>
        </w:r>
        <w:r w:rsidRPr="00537F12">
          <w:rPr>
            <w:rFonts w:ascii="仿宋_GB2312" w:hAnsi="仿宋_GB2312"/>
            <w:kern w:val="0"/>
            <w:sz w:val="30"/>
            <w:szCs w:val="30"/>
          </w:rPr>
          <w:t>月</w:t>
        </w:r>
        <w:r w:rsidRPr="00537F12">
          <w:rPr>
            <w:rFonts w:ascii="仿宋_GB2312" w:hAnsi="仿宋_GB2312"/>
            <w:kern w:val="0"/>
            <w:sz w:val="30"/>
            <w:szCs w:val="30"/>
          </w:rPr>
          <w:t>14</w:t>
        </w:r>
        <w:r w:rsidRPr="00537F12">
          <w:rPr>
            <w:rFonts w:ascii="仿宋_GB2312" w:hAnsi="仿宋_GB2312"/>
            <w:kern w:val="0"/>
            <w:sz w:val="30"/>
            <w:szCs w:val="30"/>
          </w:rPr>
          <w:t>日</w:t>
        </w:r>
      </w:smartTag>
      <w:r w:rsidRPr="00537F12">
        <w:rPr>
          <w:rFonts w:ascii="仿宋_GB2312" w:hAnsi="仿宋_GB2312"/>
          <w:kern w:val="0"/>
          <w:sz w:val="30"/>
          <w:szCs w:val="30"/>
        </w:rPr>
        <w:t>至</w:t>
      </w:r>
      <w:r w:rsidRPr="00537F12">
        <w:rPr>
          <w:rFonts w:ascii="仿宋_GB2312" w:hAnsi="仿宋_GB2312"/>
          <w:kern w:val="0"/>
          <w:sz w:val="30"/>
          <w:szCs w:val="30"/>
        </w:rPr>
        <w:t>15</w:t>
      </w:r>
      <w:r w:rsidRPr="00537F12">
        <w:rPr>
          <w:rFonts w:ascii="仿宋_GB2312" w:hAnsi="仿宋_GB2312"/>
          <w:kern w:val="0"/>
          <w:sz w:val="30"/>
          <w:szCs w:val="30"/>
        </w:rPr>
        <w:t>日在</w:t>
      </w:r>
      <w:r>
        <w:rPr>
          <w:rFonts w:ascii="仿宋_GB2312" w:hAnsi="仿宋_GB2312"/>
          <w:kern w:val="0"/>
          <w:sz w:val="30"/>
          <w:szCs w:val="30"/>
        </w:rPr>
        <w:t>湖北粮食质量监测中心对关内玉米容重进行了验证测试</w:t>
      </w:r>
      <w:r>
        <w:rPr>
          <w:rFonts w:ascii="仿宋_GB2312" w:hAnsi="仿宋_GB2312" w:hint="eastAsia"/>
          <w:kern w:val="0"/>
          <w:sz w:val="30"/>
          <w:szCs w:val="30"/>
        </w:rPr>
        <w:t>。</w:t>
      </w:r>
    </w:p>
    <w:p w:rsidR="004D561A" w:rsidRDefault="004D561A" w:rsidP="004D561A">
      <w:pPr>
        <w:numPr>
          <w:ilvl w:val="0"/>
          <w:numId w:val="1"/>
        </w:numPr>
        <w:ind w:leftChars="-67" w:left="0" w:hangingChars="47" w:hanging="141"/>
        <w:rPr>
          <w:rFonts w:ascii="仿宋_GB2312" w:hAnsi="仿宋_GB2312"/>
          <w:kern w:val="0"/>
          <w:sz w:val="30"/>
          <w:szCs w:val="30"/>
        </w:rPr>
      </w:pPr>
      <w:r>
        <w:rPr>
          <w:rFonts w:ascii="仿宋_GB2312" w:hAnsi="仿宋_GB2312" w:hint="eastAsia"/>
          <w:kern w:val="0"/>
          <w:sz w:val="30"/>
          <w:szCs w:val="30"/>
        </w:rPr>
        <w:t>测试结论与新标准的提出</w:t>
      </w:r>
    </w:p>
    <w:p w:rsidR="004D561A" w:rsidRDefault="004D561A" w:rsidP="004D561A">
      <w:pPr>
        <w:ind w:leftChars="68" w:left="143" w:firstLineChars="200" w:firstLine="600"/>
        <w:rPr>
          <w:rFonts w:ascii="仿宋_GB2312" w:hAnsi="仿宋_GB2312"/>
          <w:kern w:val="0"/>
          <w:sz w:val="30"/>
          <w:szCs w:val="30"/>
        </w:rPr>
      </w:pPr>
      <w:r>
        <w:rPr>
          <w:rFonts w:ascii="仿宋_GB2312" w:hAnsi="仿宋_GB2312" w:hint="eastAsia"/>
          <w:kern w:val="0"/>
          <w:sz w:val="30"/>
          <w:szCs w:val="30"/>
        </w:rPr>
        <w:t>标准中心于</w:t>
      </w:r>
      <w:r>
        <w:rPr>
          <w:rFonts w:ascii="仿宋_GB2312" w:hAnsi="仿宋_GB2312" w:hint="eastAsia"/>
          <w:kern w:val="0"/>
          <w:sz w:val="30"/>
          <w:szCs w:val="30"/>
        </w:rPr>
        <w:t>2014</w:t>
      </w:r>
      <w:r>
        <w:rPr>
          <w:rFonts w:ascii="仿宋_GB2312" w:hAnsi="仿宋_GB2312" w:hint="eastAsia"/>
          <w:kern w:val="0"/>
          <w:sz w:val="30"/>
          <w:szCs w:val="30"/>
        </w:rPr>
        <w:t>年</w:t>
      </w:r>
      <w:r>
        <w:rPr>
          <w:rFonts w:ascii="仿宋_GB2312" w:hAnsi="仿宋_GB2312" w:hint="eastAsia"/>
          <w:kern w:val="0"/>
          <w:sz w:val="30"/>
          <w:szCs w:val="30"/>
        </w:rPr>
        <w:t>5</w:t>
      </w:r>
      <w:r>
        <w:rPr>
          <w:rFonts w:ascii="仿宋_GB2312" w:hAnsi="仿宋_GB2312" w:hint="eastAsia"/>
          <w:kern w:val="0"/>
          <w:sz w:val="30"/>
          <w:szCs w:val="30"/>
        </w:rPr>
        <w:t>月</w:t>
      </w:r>
      <w:r>
        <w:rPr>
          <w:rFonts w:ascii="仿宋_GB2312" w:hAnsi="仿宋_GB2312" w:hint="eastAsia"/>
          <w:kern w:val="0"/>
          <w:sz w:val="30"/>
          <w:szCs w:val="30"/>
        </w:rPr>
        <w:t>17</w:t>
      </w:r>
      <w:r>
        <w:rPr>
          <w:rFonts w:ascii="仿宋_GB2312" w:hAnsi="仿宋_GB2312" w:hint="eastAsia"/>
          <w:kern w:val="0"/>
          <w:sz w:val="30"/>
          <w:szCs w:val="30"/>
        </w:rPr>
        <w:t>日</w:t>
      </w:r>
      <w:r>
        <w:rPr>
          <w:rFonts w:ascii="宋体" w:hAnsi="宋体" w:hint="eastAsia"/>
          <w:kern w:val="0"/>
          <w:sz w:val="30"/>
          <w:szCs w:val="30"/>
        </w:rPr>
        <w:t>～</w:t>
      </w:r>
      <w:r>
        <w:rPr>
          <w:rFonts w:ascii="仿宋_GB2312" w:hAnsi="仿宋_GB2312" w:hint="eastAsia"/>
          <w:kern w:val="0"/>
          <w:sz w:val="30"/>
          <w:szCs w:val="30"/>
        </w:rPr>
        <w:t>19</w:t>
      </w:r>
      <w:r>
        <w:rPr>
          <w:rFonts w:ascii="仿宋_GB2312" w:hAnsi="仿宋_GB2312" w:hint="eastAsia"/>
          <w:kern w:val="0"/>
          <w:sz w:val="30"/>
          <w:szCs w:val="30"/>
        </w:rPr>
        <w:t>日，组织邀请了全国各地有关粮食检测专家在武汉市召开了</w:t>
      </w:r>
      <w:r>
        <w:rPr>
          <w:rFonts w:ascii="仿宋_GB2312" w:hAnsi="仿宋_GB2312" w:hint="eastAsia"/>
          <w:kern w:val="0"/>
          <w:sz w:val="30"/>
          <w:szCs w:val="30"/>
        </w:rPr>
        <w:t>JFDK-500A</w:t>
      </w:r>
      <w:r>
        <w:rPr>
          <w:rFonts w:ascii="仿宋_GB2312" w:hAnsi="仿宋_GB2312" w:hint="eastAsia"/>
          <w:kern w:val="0"/>
          <w:sz w:val="30"/>
          <w:szCs w:val="30"/>
        </w:rPr>
        <w:t>型容重测定仪评审会。经过</w:t>
      </w:r>
      <w:r w:rsidR="00492961">
        <w:rPr>
          <w:rFonts w:ascii="仿宋_GB2312" w:hAnsi="仿宋_GB2312" w:hint="eastAsia"/>
          <w:kern w:val="0"/>
          <w:sz w:val="30"/>
          <w:szCs w:val="30"/>
        </w:rPr>
        <w:t>对以上多省粮样的</w:t>
      </w:r>
      <w:r>
        <w:rPr>
          <w:rFonts w:ascii="仿宋_GB2312" w:hAnsi="仿宋_GB2312" w:hint="eastAsia"/>
          <w:kern w:val="0"/>
          <w:sz w:val="30"/>
          <w:szCs w:val="30"/>
        </w:rPr>
        <w:t>测试数据分析并对验证结果进行了评审，与会专家经过讨论形成评审意见如下：</w:t>
      </w:r>
    </w:p>
    <w:p w:rsidR="004D561A" w:rsidRDefault="004D561A" w:rsidP="004D561A">
      <w:pPr>
        <w:ind w:firstLine="570"/>
        <w:rPr>
          <w:sz w:val="28"/>
          <w:szCs w:val="28"/>
        </w:rPr>
      </w:pPr>
      <w:r>
        <w:rPr>
          <w:rFonts w:hint="eastAsia"/>
          <w:sz w:val="28"/>
          <w:szCs w:val="28"/>
        </w:rPr>
        <w:t>（</w:t>
      </w:r>
      <w:r>
        <w:rPr>
          <w:rFonts w:hint="eastAsia"/>
          <w:sz w:val="28"/>
          <w:szCs w:val="28"/>
        </w:rPr>
        <w:t>1</w:t>
      </w:r>
      <w:r>
        <w:rPr>
          <w:rFonts w:hint="eastAsia"/>
          <w:sz w:val="28"/>
          <w:szCs w:val="28"/>
        </w:rPr>
        <w:t>）该仪器利用阿基米德原理测定粮食容重，不受粮食粒型、籽粒大小、散落性等因素的影响，首次解决了直接</w:t>
      </w:r>
      <w:proofErr w:type="gramStart"/>
      <w:r>
        <w:rPr>
          <w:rFonts w:hint="eastAsia"/>
          <w:sz w:val="28"/>
          <w:szCs w:val="28"/>
        </w:rPr>
        <w:t>测定高</w:t>
      </w:r>
      <w:proofErr w:type="gramEnd"/>
      <w:r>
        <w:rPr>
          <w:rFonts w:hint="eastAsia"/>
          <w:sz w:val="28"/>
          <w:szCs w:val="28"/>
        </w:rPr>
        <w:t>水分、冰冻玉米容重的难题。</w:t>
      </w:r>
    </w:p>
    <w:p w:rsidR="004D561A" w:rsidRDefault="004D561A" w:rsidP="004D561A">
      <w:pPr>
        <w:ind w:firstLine="570"/>
        <w:rPr>
          <w:sz w:val="28"/>
          <w:szCs w:val="28"/>
        </w:rPr>
      </w:pPr>
      <w:r>
        <w:rPr>
          <w:rFonts w:hint="eastAsia"/>
          <w:sz w:val="28"/>
          <w:szCs w:val="28"/>
        </w:rPr>
        <w:t>（</w:t>
      </w:r>
      <w:r>
        <w:rPr>
          <w:rFonts w:hint="eastAsia"/>
          <w:sz w:val="28"/>
          <w:szCs w:val="28"/>
        </w:rPr>
        <w:t>2</w:t>
      </w:r>
      <w:r>
        <w:rPr>
          <w:rFonts w:hint="eastAsia"/>
          <w:sz w:val="28"/>
          <w:szCs w:val="28"/>
        </w:rPr>
        <w:t>）通过对该仪器测定小麦、关外玉米、关内玉米和高水分玉米容重的准确性、重复性、稳定性、台间差等参数验证，测试结果符合</w:t>
      </w:r>
      <w:r>
        <w:rPr>
          <w:rFonts w:hint="eastAsia"/>
          <w:sz w:val="28"/>
          <w:szCs w:val="28"/>
        </w:rPr>
        <w:t>GB/T5498-2013</w:t>
      </w:r>
      <w:r>
        <w:rPr>
          <w:rFonts w:hint="eastAsia"/>
          <w:sz w:val="28"/>
          <w:szCs w:val="28"/>
        </w:rPr>
        <w:t>、</w:t>
      </w:r>
      <w:r>
        <w:rPr>
          <w:rFonts w:hint="eastAsia"/>
          <w:sz w:val="28"/>
          <w:szCs w:val="28"/>
        </w:rPr>
        <w:t>GB1353-2009</w:t>
      </w:r>
      <w:r>
        <w:rPr>
          <w:rFonts w:hint="eastAsia"/>
          <w:sz w:val="28"/>
          <w:szCs w:val="28"/>
        </w:rPr>
        <w:t>附录</w:t>
      </w:r>
      <w:r>
        <w:rPr>
          <w:rFonts w:hint="eastAsia"/>
          <w:sz w:val="28"/>
          <w:szCs w:val="28"/>
        </w:rPr>
        <w:t>A</w:t>
      </w:r>
      <w:r>
        <w:rPr>
          <w:rFonts w:hint="eastAsia"/>
          <w:sz w:val="28"/>
          <w:szCs w:val="28"/>
        </w:rPr>
        <w:t>等标准和规定的要求。</w:t>
      </w:r>
    </w:p>
    <w:p w:rsidR="004D561A" w:rsidRDefault="004D561A" w:rsidP="004D561A">
      <w:pPr>
        <w:ind w:firstLine="570"/>
        <w:rPr>
          <w:sz w:val="28"/>
          <w:szCs w:val="28"/>
        </w:rPr>
      </w:pPr>
      <w:r>
        <w:rPr>
          <w:rFonts w:hint="eastAsia"/>
          <w:sz w:val="28"/>
          <w:szCs w:val="28"/>
        </w:rPr>
        <w:t>（</w:t>
      </w:r>
      <w:r>
        <w:rPr>
          <w:rFonts w:hint="eastAsia"/>
          <w:sz w:val="28"/>
          <w:szCs w:val="28"/>
        </w:rPr>
        <w:t>3</w:t>
      </w:r>
      <w:r>
        <w:rPr>
          <w:rFonts w:hint="eastAsia"/>
          <w:sz w:val="28"/>
          <w:szCs w:val="28"/>
        </w:rPr>
        <w:t>）该仪器操作简便，可实现结果自动打印。建议进一步改善</w:t>
      </w:r>
      <w:r>
        <w:rPr>
          <w:rFonts w:hint="eastAsia"/>
          <w:sz w:val="28"/>
          <w:szCs w:val="28"/>
        </w:rPr>
        <w:lastRenderedPageBreak/>
        <w:t>仪器外观和性能，尽快推广应用。</w:t>
      </w:r>
    </w:p>
    <w:p w:rsidR="004D561A" w:rsidRDefault="004D561A" w:rsidP="00492961">
      <w:pPr>
        <w:ind w:leftChars="68" w:left="143" w:firstLineChars="150" w:firstLine="450"/>
        <w:rPr>
          <w:rFonts w:ascii="仿宋_GB2312" w:hAnsi="仿宋_GB2312"/>
          <w:kern w:val="0"/>
          <w:sz w:val="30"/>
          <w:szCs w:val="30"/>
        </w:rPr>
      </w:pPr>
      <w:r>
        <w:rPr>
          <w:rFonts w:ascii="仿宋_GB2312" w:hAnsi="仿宋_GB2312" w:hint="eastAsia"/>
          <w:kern w:val="0"/>
          <w:sz w:val="30"/>
          <w:szCs w:val="30"/>
        </w:rPr>
        <w:t>标准中心的主要领导都参加了此次评审会议，根据评审专家的结论为了更快更好的解决北方冻玉米和高</w:t>
      </w:r>
      <w:proofErr w:type="gramStart"/>
      <w:r>
        <w:rPr>
          <w:rFonts w:ascii="仿宋_GB2312" w:hAnsi="仿宋_GB2312" w:hint="eastAsia"/>
          <w:kern w:val="0"/>
          <w:sz w:val="30"/>
          <w:szCs w:val="30"/>
        </w:rPr>
        <w:t>水份</w:t>
      </w:r>
      <w:proofErr w:type="gramEnd"/>
      <w:r>
        <w:rPr>
          <w:rFonts w:ascii="仿宋_GB2312" w:hAnsi="仿宋_GB2312" w:hint="eastAsia"/>
          <w:kern w:val="0"/>
          <w:sz w:val="30"/>
          <w:szCs w:val="30"/>
        </w:rPr>
        <w:t>玉米收购、存储时测试等级不够快捷准确这一老大难问题，由标准中心领导提出尽快制订行业标准，以便早日推广。</w:t>
      </w:r>
    </w:p>
    <w:p w:rsidR="004D561A" w:rsidRDefault="004D561A" w:rsidP="004D561A">
      <w:pPr>
        <w:ind w:leftChars="68" w:left="144" w:hanging="1"/>
        <w:rPr>
          <w:rFonts w:ascii="仿宋_GB2312" w:hAnsi="仿宋_GB2312"/>
          <w:kern w:val="0"/>
          <w:sz w:val="30"/>
          <w:szCs w:val="30"/>
        </w:rPr>
      </w:pPr>
      <w:r>
        <w:rPr>
          <w:rFonts w:ascii="仿宋_GB2312" w:hAnsi="仿宋_GB2312" w:hint="eastAsia"/>
          <w:kern w:val="0"/>
          <w:sz w:val="30"/>
          <w:szCs w:val="30"/>
        </w:rPr>
        <w:t>二、新型容重仪的意义与标准编制原则</w:t>
      </w:r>
    </w:p>
    <w:p w:rsidR="004D561A" w:rsidRPr="00D13069" w:rsidRDefault="004D561A" w:rsidP="004D561A">
      <w:pPr>
        <w:ind w:left="420" w:firstLine="420"/>
        <w:rPr>
          <w:rFonts w:ascii="Calibri" w:hAnsi="Calibri"/>
          <w:sz w:val="28"/>
          <w:szCs w:val="28"/>
        </w:rPr>
      </w:pPr>
      <w:r w:rsidRPr="00D13069">
        <w:rPr>
          <w:rFonts w:ascii="Calibri" w:hAnsi="Calibri" w:hint="eastAsia"/>
          <w:sz w:val="28"/>
          <w:szCs w:val="28"/>
        </w:rPr>
        <w:t>在国家粮食质量标准</w:t>
      </w:r>
      <w:r w:rsidRPr="00D13069">
        <w:rPr>
          <w:rFonts w:ascii="Calibri" w:hAnsi="Calibri" w:hint="eastAsia"/>
          <w:sz w:val="28"/>
          <w:szCs w:val="28"/>
        </w:rPr>
        <w:t>GB 1353-2009</w:t>
      </w:r>
      <w:r w:rsidRPr="00D13069">
        <w:rPr>
          <w:rFonts w:ascii="Calibri" w:hAnsi="Calibri" w:hint="eastAsia"/>
          <w:sz w:val="28"/>
          <w:szCs w:val="28"/>
        </w:rPr>
        <w:t>和</w:t>
      </w:r>
      <w:r w:rsidRPr="00D13069">
        <w:rPr>
          <w:rFonts w:ascii="Calibri" w:hAnsi="Calibri" w:hint="eastAsia"/>
          <w:sz w:val="28"/>
          <w:szCs w:val="28"/>
        </w:rPr>
        <w:t>GB 1351-1999</w:t>
      </w:r>
      <w:r w:rsidRPr="00D13069">
        <w:rPr>
          <w:rFonts w:ascii="Calibri" w:hAnsi="Calibri" w:hint="eastAsia"/>
          <w:sz w:val="28"/>
          <w:szCs w:val="28"/>
        </w:rPr>
        <w:t>中规定了玉米和小麦的等级用容重来确定，目的是反应玉米和小麦籽粒的内在质量，其实质就是测定其密度。由于容重器法测定玉米和小麦</w:t>
      </w:r>
      <w:proofErr w:type="gramStart"/>
      <w:r w:rsidRPr="00D13069">
        <w:rPr>
          <w:rFonts w:ascii="Calibri" w:hAnsi="Calibri" w:hint="eastAsia"/>
          <w:sz w:val="28"/>
          <w:szCs w:val="28"/>
        </w:rPr>
        <w:t>容重值受干扰</w:t>
      </w:r>
      <w:proofErr w:type="gramEnd"/>
      <w:r w:rsidRPr="00D13069">
        <w:rPr>
          <w:rFonts w:ascii="Calibri" w:hAnsi="Calibri" w:hint="eastAsia"/>
          <w:sz w:val="28"/>
          <w:szCs w:val="28"/>
        </w:rPr>
        <w:t>因素很多（如温度、水分、籽粒大小、散落性、孔细度、不完善粒的多少等），导致出现诸多弊端。一是容重器法有一定的局限性（如玉米水分超过</w:t>
      </w:r>
      <w:r w:rsidRPr="00D13069">
        <w:rPr>
          <w:rFonts w:ascii="Calibri" w:hAnsi="Calibri" w:hint="eastAsia"/>
          <w:sz w:val="28"/>
          <w:szCs w:val="28"/>
        </w:rPr>
        <w:t>18.0%</w:t>
      </w:r>
      <w:r w:rsidRPr="00D13069">
        <w:rPr>
          <w:rFonts w:ascii="Calibri" w:hAnsi="Calibri" w:hint="eastAsia"/>
          <w:sz w:val="28"/>
          <w:szCs w:val="28"/>
        </w:rPr>
        <w:t>不能直接测量），给测量工作带来不便。二是测出水分在</w:t>
      </w:r>
      <w:r w:rsidRPr="00D13069">
        <w:rPr>
          <w:rFonts w:ascii="Calibri" w:hAnsi="Calibri" w:hint="eastAsia"/>
          <w:sz w:val="28"/>
          <w:szCs w:val="28"/>
        </w:rPr>
        <w:t>15%</w:t>
      </w:r>
      <w:r w:rsidRPr="00D13069">
        <w:rPr>
          <w:rFonts w:ascii="宋体" w:hAnsi="宋体" w:hint="eastAsia"/>
          <w:sz w:val="28"/>
          <w:szCs w:val="28"/>
        </w:rPr>
        <w:t>～</w:t>
      </w:r>
      <w:r w:rsidRPr="00D13069">
        <w:rPr>
          <w:rFonts w:ascii="Calibri" w:hAnsi="Calibri" w:hint="eastAsia"/>
          <w:sz w:val="28"/>
          <w:szCs w:val="28"/>
        </w:rPr>
        <w:t>18%</w:t>
      </w:r>
      <w:r w:rsidRPr="00D13069">
        <w:rPr>
          <w:rFonts w:ascii="Calibri" w:hAnsi="Calibri" w:hint="eastAsia"/>
          <w:sz w:val="28"/>
          <w:szCs w:val="28"/>
        </w:rPr>
        <w:t>范围内的粮食容重值没有实际意义，因为玉米</w:t>
      </w:r>
      <w:proofErr w:type="gramStart"/>
      <w:r w:rsidRPr="00D13069">
        <w:rPr>
          <w:rFonts w:ascii="Calibri" w:hAnsi="Calibri" w:hint="eastAsia"/>
          <w:sz w:val="28"/>
          <w:szCs w:val="28"/>
        </w:rPr>
        <w:t>入库烘到安全</w:t>
      </w:r>
      <w:proofErr w:type="gramEnd"/>
      <w:r w:rsidRPr="00D13069">
        <w:rPr>
          <w:rFonts w:ascii="Calibri" w:hAnsi="Calibri" w:hint="eastAsia"/>
          <w:sz w:val="28"/>
          <w:szCs w:val="28"/>
        </w:rPr>
        <w:t>水分</w:t>
      </w:r>
      <w:r w:rsidRPr="00D13069">
        <w:rPr>
          <w:rFonts w:ascii="Calibri" w:hAnsi="Calibri" w:hint="eastAsia"/>
          <w:sz w:val="28"/>
          <w:szCs w:val="28"/>
        </w:rPr>
        <w:t>14%</w:t>
      </w:r>
      <w:r w:rsidRPr="00D13069">
        <w:rPr>
          <w:rFonts w:ascii="Calibri" w:hAnsi="Calibri" w:hint="eastAsia"/>
          <w:sz w:val="28"/>
          <w:szCs w:val="28"/>
        </w:rPr>
        <w:t>时其容重值会发生变化，等级也会发生变化。三是同一批次粮食用快速降水仪烘干的样品测出的容重值与烘干塔烘干的样品容重值有差距。为解决这一问题，我们采用浮力方法直接测定玉米和小麦的密度，换算成容重值再修正到安全水分（</w:t>
      </w:r>
      <w:r w:rsidRPr="00D13069">
        <w:rPr>
          <w:rFonts w:ascii="Calibri" w:hAnsi="Calibri" w:hint="eastAsia"/>
          <w:sz w:val="28"/>
          <w:szCs w:val="28"/>
        </w:rPr>
        <w:t>14.0%</w:t>
      </w:r>
      <w:r w:rsidRPr="00D13069">
        <w:rPr>
          <w:rFonts w:ascii="Calibri" w:hAnsi="Calibri" w:hint="eastAsia"/>
          <w:sz w:val="28"/>
          <w:szCs w:val="28"/>
        </w:rPr>
        <w:t>）的容重值，用这种方法测容重避开了一切外界干扰因素的影响，实现了同一水分、同等条件下对粮食籽粒干物质含量的高低进行分级定等。这是对于提高测定方法的精度和准确性及</w:t>
      </w:r>
      <w:r w:rsidR="009643F8">
        <w:rPr>
          <w:rFonts w:ascii="Calibri" w:hAnsi="Calibri" w:hint="eastAsia"/>
          <w:sz w:val="28"/>
          <w:szCs w:val="28"/>
        </w:rPr>
        <w:t>测量速度，</w:t>
      </w:r>
      <w:r w:rsidRPr="00D13069">
        <w:rPr>
          <w:rFonts w:ascii="Calibri" w:hAnsi="Calibri" w:hint="eastAsia"/>
          <w:sz w:val="28"/>
          <w:szCs w:val="28"/>
        </w:rPr>
        <w:t>推进粮食质量标准的科学化一次非常有意义的研究。</w:t>
      </w:r>
    </w:p>
    <w:p w:rsidR="004D561A" w:rsidRPr="00D13069" w:rsidRDefault="004D561A" w:rsidP="004D561A">
      <w:pPr>
        <w:ind w:leftChars="68" w:left="143" w:firstLineChars="150" w:firstLine="450"/>
        <w:rPr>
          <w:rFonts w:ascii="仿宋_GB2312" w:hAnsi="仿宋_GB2312"/>
          <w:kern w:val="0"/>
          <w:sz w:val="30"/>
          <w:szCs w:val="30"/>
        </w:rPr>
      </w:pPr>
      <w:r>
        <w:rPr>
          <w:rFonts w:ascii="仿宋_GB2312" w:hAnsi="仿宋_GB2312" w:hint="eastAsia"/>
          <w:kern w:val="0"/>
          <w:sz w:val="30"/>
          <w:szCs w:val="30"/>
        </w:rPr>
        <w:lastRenderedPageBreak/>
        <w:t>本标准由辽宁省粮食质量监测中心、沈阳龙腾电子有限公司和吉林公主岭志和公司主要起草。按照</w:t>
      </w:r>
      <w:r>
        <w:rPr>
          <w:rFonts w:ascii="仿宋_GB2312" w:hAnsi="仿宋_GB2312" w:hint="eastAsia"/>
          <w:kern w:val="0"/>
          <w:sz w:val="30"/>
          <w:szCs w:val="30"/>
        </w:rPr>
        <w:t>GB/T1.1-2000</w:t>
      </w:r>
      <w:r>
        <w:rPr>
          <w:rFonts w:ascii="仿宋_GB2312" w:hAnsi="仿宋_GB2312" w:hint="eastAsia"/>
          <w:kern w:val="0"/>
          <w:sz w:val="30"/>
          <w:szCs w:val="30"/>
        </w:rPr>
        <w:t>《标准化工作导则</w:t>
      </w:r>
      <w:r>
        <w:rPr>
          <w:rFonts w:ascii="仿宋_GB2312" w:hAnsi="仿宋_GB2312" w:hint="eastAsia"/>
          <w:kern w:val="0"/>
          <w:sz w:val="30"/>
          <w:szCs w:val="30"/>
        </w:rPr>
        <w:t xml:space="preserve">  </w:t>
      </w:r>
      <w:r>
        <w:rPr>
          <w:rFonts w:ascii="仿宋_GB2312" w:hAnsi="仿宋_GB2312" w:hint="eastAsia"/>
          <w:kern w:val="0"/>
          <w:sz w:val="30"/>
          <w:szCs w:val="30"/>
        </w:rPr>
        <w:t>第</w:t>
      </w:r>
      <w:r>
        <w:rPr>
          <w:rFonts w:ascii="仿宋_GB2312" w:hAnsi="仿宋_GB2312" w:hint="eastAsia"/>
          <w:kern w:val="0"/>
          <w:sz w:val="30"/>
          <w:szCs w:val="30"/>
        </w:rPr>
        <w:t>1</w:t>
      </w:r>
      <w:r>
        <w:rPr>
          <w:rFonts w:ascii="仿宋_GB2312" w:hAnsi="仿宋_GB2312" w:hint="eastAsia"/>
          <w:kern w:val="0"/>
          <w:sz w:val="30"/>
          <w:szCs w:val="30"/>
        </w:rPr>
        <w:t>部分：标准的结构和编写规则》及</w:t>
      </w:r>
      <w:r>
        <w:rPr>
          <w:rFonts w:ascii="仿宋_GB2312" w:hAnsi="仿宋_GB2312" w:hint="eastAsia"/>
          <w:kern w:val="0"/>
          <w:sz w:val="30"/>
          <w:szCs w:val="30"/>
        </w:rPr>
        <w:t>GB/T1.2-2002</w:t>
      </w:r>
      <w:r>
        <w:rPr>
          <w:rFonts w:ascii="仿宋_GB2312" w:hAnsi="仿宋_GB2312" w:hint="eastAsia"/>
          <w:kern w:val="0"/>
          <w:sz w:val="30"/>
          <w:szCs w:val="30"/>
        </w:rPr>
        <w:t>《标准化工作导则</w:t>
      </w:r>
      <w:r>
        <w:rPr>
          <w:rFonts w:ascii="仿宋_GB2312" w:hAnsi="仿宋_GB2312" w:hint="eastAsia"/>
          <w:kern w:val="0"/>
          <w:sz w:val="30"/>
          <w:szCs w:val="30"/>
        </w:rPr>
        <w:t xml:space="preserve">  </w:t>
      </w:r>
      <w:r>
        <w:rPr>
          <w:rFonts w:ascii="仿宋_GB2312" w:hAnsi="仿宋_GB2312" w:hint="eastAsia"/>
          <w:kern w:val="0"/>
          <w:sz w:val="30"/>
          <w:szCs w:val="30"/>
        </w:rPr>
        <w:t>第</w:t>
      </w:r>
      <w:r>
        <w:rPr>
          <w:rFonts w:ascii="仿宋_GB2312" w:hAnsi="仿宋_GB2312" w:hint="eastAsia"/>
          <w:kern w:val="0"/>
          <w:sz w:val="30"/>
          <w:szCs w:val="30"/>
        </w:rPr>
        <w:t>2</w:t>
      </w:r>
      <w:r>
        <w:rPr>
          <w:rFonts w:ascii="仿宋_GB2312" w:hAnsi="仿宋_GB2312" w:hint="eastAsia"/>
          <w:kern w:val="0"/>
          <w:sz w:val="30"/>
          <w:szCs w:val="30"/>
        </w:rPr>
        <w:t>部分：标准中规范性技术要素内容的确定方法》的要求进行编写。</w:t>
      </w:r>
    </w:p>
    <w:p w:rsidR="004D561A" w:rsidRDefault="00432420" w:rsidP="00B56225">
      <w:pPr>
        <w:ind w:leftChars="68" w:left="144" w:hanging="1"/>
        <w:rPr>
          <w:rFonts w:ascii="仿宋_GB2312" w:hAnsi="仿宋_GB2312"/>
          <w:kern w:val="0"/>
          <w:sz w:val="30"/>
          <w:szCs w:val="30"/>
        </w:rPr>
      </w:pPr>
      <w:r>
        <w:rPr>
          <w:rFonts w:ascii="仿宋_GB2312" w:hAnsi="仿宋_GB2312" w:hint="eastAsia"/>
          <w:kern w:val="0"/>
          <w:sz w:val="30"/>
          <w:szCs w:val="30"/>
        </w:rPr>
        <w:t>三、工作原理与论据</w:t>
      </w:r>
    </w:p>
    <w:p w:rsidR="00432420" w:rsidRPr="00432420" w:rsidRDefault="00432420" w:rsidP="00432420">
      <w:pPr>
        <w:ind w:firstLineChars="147" w:firstLine="412"/>
        <w:rPr>
          <w:rFonts w:ascii="宋体" w:hAnsi="宋体"/>
          <w:sz w:val="28"/>
          <w:szCs w:val="28"/>
        </w:rPr>
      </w:pPr>
      <w:r w:rsidRPr="00432420">
        <w:rPr>
          <w:rFonts w:ascii="宋体" w:hAnsi="宋体" w:hint="eastAsia"/>
          <w:sz w:val="28"/>
          <w:szCs w:val="28"/>
        </w:rPr>
        <w:t>通过</w:t>
      </w:r>
      <w:r>
        <w:rPr>
          <w:rFonts w:ascii="宋体" w:hAnsi="宋体" w:hint="eastAsia"/>
          <w:sz w:val="28"/>
          <w:szCs w:val="28"/>
        </w:rPr>
        <w:t>容重仪称重装置</w:t>
      </w:r>
      <w:r w:rsidRPr="00432420">
        <w:rPr>
          <w:rFonts w:ascii="宋体" w:hAnsi="宋体" w:hint="eastAsia"/>
          <w:sz w:val="28"/>
          <w:szCs w:val="28"/>
        </w:rPr>
        <w:t>称量出样品</w:t>
      </w:r>
      <w:r>
        <w:rPr>
          <w:rFonts w:ascii="宋体" w:hAnsi="宋体" w:hint="eastAsia"/>
          <w:sz w:val="28"/>
          <w:szCs w:val="28"/>
        </w:rPr>
        <w:t>在空气中重量和在水中</w:t>
      </w:r>
      <w:r w:rsidRPr="00432420">
        <w:rPr>
          <w:rFonts w:ascii="宋体" w:hAnsi="宋体" w:hint="eastAsia"/>
          <w:sz w:val="28"/>
          <w:szCs w:val="28"/>
        </w:rPr>
        <w:t>重</w:t>
      </w:r>
      <w:r>
        <w:rPr>
          <w:rFonts w:ascii="宋体" w:hAnsi="宋体" w:hint="eastAsia"/>
          <w:sz w:val="28"/>
          <w:szCs w:val="28"/>
        </w:rPr>
        <w:t>量</w:t>
      </w:r>
      <w:r w:rsidRPr="00432420">
        <w:rPr>
          <w:rFonts w:ascii="宋体" w:hAnsi="宋体" w:hint="eastAsia"/>
          <w:sz w:val="28"/>
          <w:szCs w:val="28"/>
        </w:rPr>
        <w:t>，利用阿基米德定律的原理，测量出样品籽粒的体积，计算其密度值然后换算成容重值。再修正到安全水分（14.0%）的容重值。根据容重值大小进行分级定等。</w:t>
      </w:r>
    </w:p>
    <w:p w:rsidR="00432420" w:rsidRPr="00432420" w:rsidRDefault="00432420" w:rsidP="00432420">
      <w:pPr>
        <w:rPr>
          <w:rFonts w:ascii="宋体" w:hAnsi="宋体"/>
          <w:sz w:val="28"/>
          <w:szCs w:val="28"/>
        </w:rPr>
      </w:pPr>
      <w:r w:rsidRPr="00432420">
        <w:rPr>
          <w:rFonts w:ascii="宋体" w:hAnsi="宋体" w:hint="eastAsia"/>
          <w:sz w:val="28"/>
          <w:szCs w:val="28"/>
        </w:rPr>
        <w:t xml:space="preserve"> </w:t>
      </w:r>
      <w:r>
        <w:rPr>
          <w:rFonts w:ascii="宋体" w:hAnsi="宋体" w:hint="eastAsia"/>
          <w:sz w:val="28"/>
          <w:szCs w:val="28"/>
        </w:rPr>
        <w:t xml:space="preserve">1、 </w:t>
      </w:r>
      <w:r w:rsidRPr="00432420">
        <w:rPr>
          <w:rFonts w:ascii="宋体" w:hAnsi="宋体" w:hint="eastAsia"/>
          <w:sz w:val="28"/>
          <w:szCs w:val="28"/>
        </w:rPr>
        <w:t>容重值的测量是通过以下公式实现的：</w:t>
      </w:r>
    </w:p>
    <w:p w:rsidR="00432420" w:rsidRPr="00432420" w:rsidRDefault="00432420" w:rsidP="00432420">
      <w:pPr>
        <w:rPr>
          <w:rFonts w:ascii="宋体" w:hAnsi="宋体"/>
          <w:sz w:val="28"/>
          <w:szCs w:val="28"/>
        </w:rPr>
      </w:pPr>
      <w:r w:rsidRPr="00432420">
        <w:rPr>
          <w:rFonts w:ascii="宋体" w:hAnsi="宋体" w:hint="eastAsia"/>
          <w:sz w:val="28"/>
          <w:szCs w:val="28"/>
        </w:rPr>
        <w:t xml:space="preserve">    公式：容重值（g/l）=</w:t>
      </w:r>
      <w:proofErr w:type="spellStart"/>
      <w:r w:rsidRPr="00432420">
        <w:rPr>
          <w:rFonts w:ascii="宋体" w:hAnsi="宋体" w:hint="eastAsia"/>
          <w:sz w:val="28"/>
          <w:szCs w:val="28"/>
        </w:rPr>
        <w:t>BWd</w:t>
      </w:r>
      <w:proofErr w:type="spellEnd"/>
      <w:r w:rsidRPr="00432420">
        <w:rPr>
          <w:rFonts w:ascii="宋体" w:hAnsi="宋体" w:hint="eastAsia"/>
          <w:sz w:val="28"/>
          <w:szCs w:val="28"/>
        </w:rPr>
        <w:t>/（W-A）－C（X－14.0）</w:t>
      </w:r>
    </w:p>
    <w:p w:rsidR="00432420" w:rsidRPr="00432420" w:rsidRDefault="00432420" w:rsidP="00432420">
      <w:pPr>
        <w:rPr>
          <w:rFonts w:ascii="宋体" w:hAnsi="宋体"/>
          <w:sz w:val="28"/>
          <w:szCs w:val="28"/>
        </w:rPr>
      </w:pPr>
      <w:r w:rsidRPr="00432420">
        <w:rPr>
          <w:rFonts w:ascii="宋体" w:hAnsi="宋体" w:hint="eastAsia"/>
          <w:sz w:val="28"/>
          <w:szCs w:val="28"/>
        </w:rPr>
        <w:t xml:space="preserve">    B——密度转换成容重的换算系数（常数）</w:t>
      </w:r>
    </w:p>
    <w:p w:rsidR="00432420" w:rsidRPr="00432420" w:rsidRDefault="00432420" w:rsidP="00432420">
      <w:pPr>
        <w:rPr>
          <w:rFonts w:ascii="宋体" w:hAnsi="宋体"/>
          <w:sz w:val="28"/>
          <w:szCs w:val="28"/>
        </w:rPr>
      </w:pPr>
      <w:r w:rsidRPr="00432420">
        <w:rPr>
          <w:rFonts w:ascii="宋体" w:hAnsi="宋体" w:hint="eastAsia"/>
          <w:sz w:val="28"/>
          <w:szCs w:val="28"/>
        </w:rPr>
        <w:t xml:space="preserve">    W——样品重    g</w:t>
      </w:r>
    </w:p>
    <w:p w:rsidR="00432420" w:rsidRPr="00432420" w:rsidRDefault="00432420" w:rsidP="00432420">
      <w:pPr>
        <w:rPr>
          <w:rFonts w:ascii="宋体" w:hAnsi="宋体"/>
          <w:sz w:val="28"/>
          <w:szCs w:val="28"/>
        </w:rPr>
      </w:pPr>
      <w:r w:rsidRPr="00432420">
        <w:rPr>
          <w:rFonts w:ascii="宋体" w:hAnsi="宋体" w:hint="eastAsia"/>
          <w:sz w:val="28"/>
          <w:szCs w:val="28"/>
        </w:rPr>
        <w:t xml:space="preserve">    A——样品在水中的重量（带眼盛样</w:t>
      </w:r>
      <w:proofErr w:type="gramStart"/>
      <w:r w:rsidRPr="00432420">
        <w:rPr>
          <w:rFonts w:ascii="宋体" w:hAnsi="宋体" w:hint="eastAsia"/>
          <w:sz w:val="28"/>
          <w:szCs w:val="28"/>
        </w:rPr>
        <w:t>皿</w:t>
      </w:r>
      <w:proofErr w:type="gramEnd"/>
      <w:r w:rsidRPr="00432420">
        <w:rPr>
          <w:rFonts w:ascii="宋体" w:hAnsi="宋体" w:hint="eastAsia"/>
          <w:sz w:val="28"/>
          <w:szCs w:val="28"/>
        </w:rPr>
        <w:t>盒毛重-皮重）   g</w:t>
      </w:r>
    </w:p>
    <w:p w:rsidR="00432420" w:rsidRPr="00432420" w:rsidRDefault="00432420" w:rsidP="00432420">
      <w:pPr>
        <w:rPr>
          <w:rFonts w:ascii="宋体" w:hAnsi="宋体"/>
          <w:sz w:val="28"/>
          <w:szCs w:val="28"/>
        </w:rPr>
      </w:pPr>
      <w:r w:rsidRPr="00432420">
        <w:rPr>
          <w:rFonts w:ascii="宋体" w:hAnsi="宋体" w:hint="eastAsia"/>
          <w:sz w:val="28"/>
          <w:szCs w:val="28"/>
        </w:rPr>
        <w:t xml:space="preserve">    d——水槽中水的密度值 （一般取1.0）   g/ml</w:t>
      </w:r>
    </w:p>
    <w:p w:rsidR="00432420" w:rsidRPr="00432420" w:rsidRDefault="00432420" w:rsidP="00432420">
      <w:pPr>
        <w:rPr>
          <w:rFonts w:ascii="宋体" w:hAnsi="宋体"/>
          <w:sz w:val="28"/>
          <w:szCs w:val="28"/>
        </w:rPr>
      </w:pPr>
      <w:r w:rsidRPr="00432420">
        <w:rPr>
          <w:rFonts w:ascii="宋体" w:hAnsi="宋体" w:hint="eastAsia"/>
          <w:sz w:val="28"/>
          <w:szCs w:val="28"/>
        </w:rPr>
        <w:t xml:space="preserve">    C——水分修正参数（常数）</w:t>
      </w:r>
    </w:p>
    <w:p w:rsidR="00432420" w:rsidRPr="00432420" w:rsidRDefault="00432420" w:rsidP="00432420">
      <w:pPr>
        <w:ind w:firstLine="480"/>
        <w:rPr>
          <w:rFonts w:ascii="宋体" w:hAnsi="宋体"/>
          <w:sz w:val="28"/>
          <w:szCs w:val="28"/>
        </w:rPr>
      </w:pPr>
      <w:r w:rsidRPr="00432420">
        <w:rPr>
          <w:rFonts w:ascii="宋体" w:hAnsi="宋体" w:hint="eastAsia"/>
          <w:sz w:val="28"/>
          <w:szCs w:val="28"/>
        </w:rPr>
        <w:t xml:space="preserve"> X——样品水分值   %</w:t>
      </w:r>
    </w:p>
    <w:p w:rsidR="00432420" w:rsidRPr="00432420" w:rsidRDefault="00432420" w:rsidP="00432420">
      <w:pPr>
        <w:rPr>
          <w:rFonts w:ascii="宋体" w:hAnsi="宋体"/>
          <w:sz w:val="28"/>
          <w:szCs w:val="28"/>
        </w:rPr>
      </w:pPr>
      <w:r w:rsidRPr="00432420">
        <w:rPr>
          <w:rFonts w:ascii="宋体" w:hAnsi="宋体" w:hint="eastAsia"/>
          <w:sz w:val="28"/>
          <w:szCs w:val="28"/>
        </w:rPr>
        <w:t xml:space="preserve">    </w:t>
      </w:r>
      <w:proofErr w:type="gramStart"/>
      <w:r w:rsidRPr="00432420">
        <w:rPr>
          <w:rFonts w:ascii="宋体" w:hAnsi="宋体" w:hint="eastAsia"/>
          <w:sz w:val="28"/>
          <w:szCs w:val="28"/>
        </w:rPr>
        <w:t>双试验</w:t>
      </w:r>
      <w:proofErr w:type="gramEnd"/>
      <w:r w:rsidRPr="00432420">
        <w:rPr>
          <w:rFonts w:ascii="宋体" w:hAnsi="宋体" w:hint="eastAsia"/>
          <w:sz w:val="28"/>
          <w:szCs w:val="28"/>
        </w:rPr>
        <w:t>结果允许差不超过3g/l，求其平均数，即为测定结果。</w:t>
      </w:r>
    </w:p>
    <w:p w:rsidR="00432420" w:rsidRPr="00432420" w:rsidRDefault="00432420" w:rsidP="00432420">
      <w:pPr>
        <w:ind w:firstLine="570"/>
        <w:rPr>
          <w:sz w:val="28"/>
          <w:szCs w:val="28"/>
        </w:rPr>
      </w:pPr>
      <w:r w:rsidRPr="00432420">
        <w:rPr>
          <w:rFonts w:ascii="宋体" w:hAnsi="宋体" w:hint="eastAsia"/>
          <w:sz w:val="28"/>
          <w:szCs w:val="28"/>
        </w:rPr>
        <w:t>这种方法的最大优点是避开了</w:t>
      </w:r>
      <w:r w:rsidRPr="00432420">
        <w:rPr>
          <w:rFonts w:hint="eastAsia"/>
          <w:sz w:val="28"/>
          <w:szCs w:val="28"/>
        </w:rPr>
        <w:t>粮食的粒型籽粒的大小、杂质、</w:t>
      </w:r>
      <w:r w:rsidRPr="00432420">
        <w:rPr>
          <w:rFonts w:hint="eastAsia"/>
          <w:sz w:val="28"/>
          <w:szCs w:val="28"/>
        </w:rPr>
        <w:t xml:space="preserve"> </w:t>
      </w:r>
      <w:r w:rsidRPr="00432420">
        <w:rPr>
          <w:rFonts w:hint="eastAsia"/>
          <w:sz w:val="28"/>
          <w:szCs w:val="28"/>
        </w:rPr>
        <w:t>散落性、孔细度、水分值大小、样品下落过程中贯性及振动等干扰因素的影响。实现了多大水分样品都能直接快速测量的愿望。</w:t>
      </w:r>
    </w:p>
    <w:p w:rsidR="00432420" w:rsidRPr="00432420" w:rsidRDefault="00432420" w:rsidP="00432420">
      <w:pPr>
        <w:ind w:firstLine="570"/>
        <w:rPr>
          <w:rFonts w:asciiTheme="majorEastAsia" w:eastAsiaTheme="majorEastAsia" w:hAnsiTheme="majorEastAsia"/>
          <w:sz w:val="30"/>
          <w:szCs w:val="30"/>
        </w:rPr>
      </w:pPr>
      <w:r>
        <w:rPr>
          <w:rFonts w:asciiTheme="majorEastAsia" w:eastAsiaTheme="majorEastAsia" w:hAnsiTheme="majorEastAsia" w:hint="eastAsia"/>
          <w:sz w:val="30"/>
          <w:szCs w:val="30"/>
        </w:rPr>
        <w:lastRenderedPageBreak/>
        <w:t>2</w:t>
      </w:r>
      <w:r w:rsidRPr="00432420">
        <w:rPr>
          <w:rFonts w:asciiTheme="majorEastAsia" w:eastAsiaTheme="majorEastAsia" w:hAnsiTheme="majorEastAsia" w:hint="eastAsia"/>
          <w:sz w:val="30"/>
          <w:szCs w:val="30"/>
        </w:rPr>
        <w:t>、主要技术指标</w:t>
      </w:r>
    </w:p>
    <w:p w:rsidR="00432420" w:rsidRPr="00432420" w:rsidRDefault="00432420" w:rsidP="00432420">
      <w:pPr>
        <w:widowControl/>
        <w:autoSpaceDE w:val="0"/>
        <w:autoSpaceDN w:val="0"/>
        <w:ind w:left="360" w:firstLineChars="200" w:firstLine="560"/>
        <w:rPr>
          <w:rFonts w:ascii="宋体"/>
          <w:noProof/>
          <w:kern w:val="0"/>
          <w:sz w:val="28"/>
          <w:szCs w:val="28"/>
        </w:rPr>
      </w:pPr>
      <w:r w:rsidRPr="00432420">
        <w:rPr>
          <w:rFonts w:ascii="宋体" w:hAnsi="宋体" w:hint="eastAsia"/>
          <w:noProof/>
          <w:kern w:val="0"/>
          <w:sz w:val="28"/>
          <w:szCs w:val="28"/>
        </w:rPr>
        <w:t>称量范围：0-500</w:t>
      </w:r>
      <w:r w:rsidRPr="00432420">
        <w:rPr>
          <w:rFonts w:ascii="宋体" w:hint="eastAsia"/>
          <w:noProof/>
          <w:kern w:val="0"/>
          <w:sz w:val="28"/>
          <w:szCs w:val="28"/>
        </w:rPr>
        <w:t xml:space="preserve">g        测定时间：1分钟           </w:t>
      </w:r>
    </w:p>
    <w:p w:rsidR="00432420" w:rsidRPr="00432420" w:rsidRDefault="00432420" w:rsidP="00432420">
      <w:pPr>
        <w:widowControl/>
        <w:autoSpaceDE w:val="0"/>
        <w:autoSpaceDN w:val="0"/>
        <w:ind w:left="360" w:firstLineChars="200" w:firstLine="560"/>
        <w:rPr>
          <w:rFonts w:ascii="宋体"/>
          <w:noProof/>
          <w:kern w:val="0"/>
          <w:sz w:val="28"/>
          <w:szCs w:val="28"/>
        </w:rPr>
      </w:pPr>
      <w:r w:rsidRPr="00432420">
        <w:rPr>
          <w:rFonts w:ascii="宋体" w:hint="eastAsia"/>
          <w:noProof/>
          <w:kern w:val="0"/>
          <w:sz w:val="28"/>
          <w:szCs w:val="28"/>
        </w:rPr>
        <w:t xml:space="preserve">称量最小读数：0.1g      重复差：≤3g/L          　　</w:t>
      </w:r>
    </w:p>
    <w:p w:rsidR="00432420" w:rsidRPr="00432420" w:rsidRDefault="00432420" w:rsidP="00432420">
      <w:pPr>
        <w:widowControl/>
        <w:autoSpaceDE w:val="0"/>
        <w:autoSpaceDN w:val="0"/>
        <w:ind w:left="360" w:firstLineChars="200" w:firstLine="560"/>
        <w:rPr>
          <w:rFonts w:ascii="宋体"/>
          <w:noProof/>
          <w:kern w:val="0"/>
          <w:sz w:val="28"/>
          <w:szCs w:val="28"/>
        </w:rPr>
      </w:pPr>
      <w:r w:rsidRPr="00432420">
        <w:rPr>
          <w:rFonts w:ascii="宋体" w:hint="eastAsia"/>
          <w:noProof/>
          <w:kern w:val="0"/>
          <w:sz w:val="28"/>
          <w:szCs w:val="28"/>
        </w:rPr>
        <w:t>误差：≤5g/L            适应水分范围：0-100%</w:t>
      </w:r>
    </w:p>
    <w:p w:rsidR="00432420" w:rsidRPr="00432420" w:rsidRDefault="00432420" w:rsidP="00432420">
      <w:pPr>
        <w:widowControl/>
        <w:autoSpaceDE w:val="0"/>
        <w:autoSpaceDN w:val="0"/>
        <w:ind w:left="360" w:firstLineChars="200" w:firstLine="560"/>
        <w:rPr>
          <w:rFonts w:ascii="宋体"/>
          <w:noProof/>
          <w:kern w:val="0"/>
          <w:sz w:val="28"/>
          <w:szCs w:val="28"/>
        </w:rPr>
      </w:pPr>
      <w:r w:rsidRPr="00432420">
        <w:rPr>
          <w:rFonts w:ascii="宋体" w:hint="eastAsia"/>
          <w:noProof/>
          <w:kern w:val="0"/>
          <w:sz w:val="28"/>
          <w:szCs w:val="28"/>
        </w:rPr>
        <w:t>仪器适应温度：1～40℃   适应样品温度范围：-30℃～40℃</w:t>
      </w:r>
    </w:p>
    <w:p w:rsidR="00613A0A" w:rsidRPr="003D10A3" w:rsidRDefault="00432420">
      <w:pPr>
        <w:rPr>
          <w:sz w:val="28"/>
          <w:szCs w:val="28"/>
        </w:rPr>
      </w:pPr>
      <w:r w:rsidRPr="003D10A3">
        <w:rPr>
          <w:rFonts w:hint="eastAsia"/>
          <w:sz w:val="28"/>
          <w:szCs w:val="28"/>
        </w:rPr>
        <w:t>四、新、旧标准的总体对比</w:t>
      </w:r>
    </w:p>
    <w:p w:rsidR="00432420" w:rsidRDefault="00432420" w:rsidP="003D10A3">
      <w:pPr>
        <w:ind w:firstLine="570"/>
        <w:rPr>
          <w:sz w:val="28"/>
          <w:szCs w:val="28"/>
        </w:rPr>
      </w:pPr>
      <w:r w:rsidRPr="003D10A3">
        <w:rPr>
          <w:rFonts w:hint="eastAsia"/>
          <w:sz w:val="28"/>
          <w:szCs w:val="28"/>
        </w:rPr>
        <w:t>原容重</w:t>
      </w:r>
      <w:proofErr w:type="gramStart"/>
      <w:r w:rsidRPr="003D10A3">
        <w:rPr>
          <w:rFonts w:hint="eastAsia"/>
          <w:sz w:val="28"/>
          <w:szCs w:val="28"/>
        </w:rPr>
        <w:t>仪标准</w:t>
      </w:r>
      <w:proofErr w:type="gramEnd"/>
      <w:r w:rsidRPr="003D10A3">
        <w:rPr>
          <w:rFonts w:hint="eastAsia"/>
          <w:sz w:val="28"/>
          <w:szCs w:val="28"/>
        </w:rPr>
        <w:t>对于测试高</w:t>
      </w:r>
      <w:proofErr w:type="gramStart"/>
      <w:r w:rsidRPr="003D10A3">
        <w:rPr>
          <w:rFonts w:hint="eastAsia"/>
          <w:sz w:val="28"/>
          <w:szCs w:val="28"/>
        </w:rPr>
        <w:t>水份</w:t>
      </w:r>
      <w:proofErr w:type="gramEnd"/>
      <w:r w:rsidRPr="003D10A3">
        <w:rPr>
          <w:rFonts w:hint="eastAsia"/>
          <w:sz w:val="28"/>
          <w:szCs w:val="28"/>
        </w:rPr>
        <w:t>粮（</w:t>
      </w:r>
      <w:r w:rsidRPr="003D10A3">
        <w:rPr>
          <w:rFonts w:hint="eastAsia"/>
          <w:sz w:val="28"/>
          <w:szCs w:val="28"/>
        </w:rPr>
        <w:t>18%</w:t>
      </w:r>
      <w:r w:rsidRPr="003D10A3">
        <w:rPr>
          <w:rFonts w:hint="eastAsia"/>
          <w:sz w:val="28"/>
          <w:szCs w:val="28"/>
        </w:rPr>
        <w:t>以上</w:t>
      </w:r>
      <w:proofErr w:type="gramStart"/>
      <w:r w:rsidRPr="003D10A3">
        <w:rPr>
          <w:rFonts w:hint="eastAsia"/>
          <w:sz w:val="28"/>
          <w:szCs w:val="28"/>
        </w:rPr>
        <w:t>水份</w:t>
      </w:r>
      <w:proofErr w:type="gramEnd"/>
      <w:r w:rsidRPr="003D10A3">
        <w:rPr>
          <w:rFonts w:hint="eastAsia"/>
          <w:sz w:val="28"/>
          <w:szCs w:val="28"/>
        </w:rPr>
        <w:t>）和冻粮，需先用降水</w:t>
      </w:r>
      <w:r w:rsidR="009643F8">
        <w:rPr>
          <w:rFonts w:hint="eastAsia"/>
          <w:sz w:val="28"/>
          <w:szCs w:val="28"/>
        </w:rPr>
        <w:t>设备</w:t>
      </w:r>
      <w:r w:rsidRPr="003D10A3">
        <w:rPr>
          <w:rFonts w:hint="eastAsia"/>
          <w:sz w:val="28"/>
          <w:szCs w:val="28"/>
        </w:rPr>
        <w:t>烘干降低</w:t>
      </w:r>
      <w:proofErr w:type="gramStart"/>
      <w:r w:rsidRPr="003D10A3">
        <w:rPr>
          <w:rFonts w:hint="eastAsia"/>
          <w:sz w:val="28"/>
          <w:szCs w:val="28"/>
        </w:rPr>
        <w:t>水份</w:t>
      </w:r>
      <w:proofErr w:type="gramEnd"/>
      <w:r w:rsidRPr="003D10A3">
        <w:rPr>
          <w:rFonts w:hint="eastAsia"/>
          <w:sz w:val="28"/>
          <w:szCs w:val="28"/>
        </w:rPr>
        <w:t>至</w:t>
      </w:r>
      <w:r w:rsidRPr="003D10A3">
        <w:rPr>
          <w:rFonts w:hint="eastAsia"/>
          <w:sz w:val="28"/>
          <w:szCs w:val="28"/>
        </w:rPr>
        <w:t>18%</w:t>
      </w:r>
      <w:r w:rsidR="003D10A3" w:rsidRPr="003D10A3">
        <w:rPr>
          <w:rFonts w:hint="eastAsia"/>
          <w:sz w:val="28"/>
          <w:szCs w:val="28"/>
        </w:rPr>
        <w:t>后才能再用容重器测容重，否则</w:t>
      </w:r>
      <w:proofErr w:type="gramStart"/>
      <w:r w:rsidR="003D10A3" w:rsidRPr="003D10A3">
        <w:rPr>
          <w:rFonts w:hint="eastAsia"/>
          <w:sz w:val="28"/>
          <w:szCs w:val="28"/>
        </w:rPr>
        <w:t>水份</w:t>
      </w:r>
      <w:proofErr w:type="gramEnd"/>
      <w:r w:rsidR="003D10A3" w:rsidRPr="003D10A3">
        <w:rPr>
          <w:rFonts w:hint="eastAsia"/>
          <w:sz w:val="28"/>
          <w:szCs w:val="28"/>
        </w:rPr>
        <w:t>大对容重结果影响较大并且即便是降至</w:t>
      </w:r>
      <w:r w:rsidR="003D10A3" w:rsidRPr="003D10A3">
        <w:rPr>
          <w:rFonts w:hint="eastAsia"/>
          <w:sz w:val="28"/>
          <w:szCs w:val="28"/>
        </w:rPr>
        <w:t>18%</w:t>
      </w:r>
      <w:proofErr w:type="gramStart"/>
      <w:r w:rsidR="003D10A3" w:rsidRPr="003D10A3">
        <w:rPr>
          <w:rFonts w:hint="eastAsia"/>
          <w:sz w:val="28"/>
          <w:szCs w:val="28"/>
        </w:rPr>
        <w:t>的水测容重</w:t>
      </w:r>
      <w:proofErr w:type="gramEnd"/>
      <w:r w:rsidR="003D10A3" w:rsidRPr="003D10A3">
        <w:rPr>
          <w:rFonts w:hint="eastAsia"/>
          <w:sz w:val="28"/>
          <w:szCs w:val="28"/>
        </w:rPr>
        <w:t>其结果</w:t>
      </w:r>
      <w:r w:rsidR="003D10A3">
        <w:rPr>
          <w:rFonts w:hint="eastAsia"/>
          <w:sz w:val="28"/>
          <w:szCs w:val="28"/>
        </w:rPr>
        <w:t>与安全储存水</w:t>
      </w:r>
      <w:r w:rsidR="003D10A3">
        <w:rPr>
          <w:rFonts w:hint="eastAsia"/>
          <w:sz w:val="28"/>
          <w:szCs w:val="28"/>
        </w:rPr>
        <w:t>14%</w:t>
      </w:r>
      <w:r w:rsidR="003D10A3">
        <w:rPr>
          <w:rFonts w:hint="eastAsia"/>
          <w:sz w:val="28"/>
          <w:szCs w:val="28"/>
        </w:rPr>
        <w:t>的容重值也有差异。而且降水时间在</w:t>
      </w:r>
      <w:r w:rsidR="003D10A3">
        <w:rPr>
          <w:rFonts w:hint="eastAsia"/>
          <w:sz w:val="28"/>
          <w:szCs w:val="28"/>
        </w:rPr>
        <w:t>30-60</w:t>
      </w:r>
      <w:r w:rsidR="003D10A3">
        <w:rPr>
          <w:rFonts w:hint="eastAsia"/>
          <w:sz w:val="28"/>
          <w:szCs w:val="28"/>
        </w:rPr>
        <w:t>分钟，时间也太长，不利于现场收购粮食。</w:t>
      </w:r>
    </w:p>
    <w:p w:rsidR="003D10A3" w:rsidRDefault="003D10A3" w:rsidP="003D10A3">
      <w:pPr>
        <w:ind w:firstLine="570"/>
        <w:rPr>
          <w:sz w:val="28"/>
          <w:szCs w:val="28"/>
        </w:rPr>
      </w:pPr>
      <w:r>
        <w:rPr>
          <w:rFonts w:hint="eastAsia"/>
          <w:sz w:val="28"/>
          <w:szCs w:val="28"/>
        </w:rPr>
        <w:t>而新标准省略了降水设备，可直接进行测量和自动计算，直接显示或打印出容重结果，并且</w:t>
      </w:r>
      <w:r>
        <w:rPr>
          <w:rFonts w:hint="eastAsia"/>
          <w:sz w:val="28"/>
          <w:szCs w:val="28"/>
        </w:rPr>
        <w:t>1-3</w:t>
      </w:r>
      <w:r>
        <w:rPr>
          <w:rFonts w:hint="eastAsia"/>
          <w:sz w:val="28"/>
          <w:szCs w:val="28"/>
        </w:rPr>
        <w:t>分钟内即可测试完成。非常有利于现场快速测试。</w:t>
      </w:r>
    </w:p>
    <w:p w:rsidR="003D10A3" w:rsidRDefault="003D10A3" w:rsidP="003D10A3">
      <w:pPr>
        <w:rPr>
          <w:sz w:val="28"/>
          <w:szCs w:val="28"/>
        </w:rPr>
      </w:pPr>
      <w:r>
        <w:rPr>
          <w:rFonts w:hint="eastAsia"/>
          <w:sz w:val="28"/>
          <w:szCs w:val="28"/>
        </w:rPr>
        <w:t>五、测试数据分析与容重仪技术性能指标</w:t>
      </w:r>
    </w:p>
    <w:p w:rsidR="003D10A3" w:rsidRPr="003D10A3" w:rsidRDefault="003D10A3" w:rsidP="003D10A3">
      <w:pPr>
        <w:widowControl/>
        <w:ind w:left="465"/>
        <w:rPr>
          <w:rFonts w:ascii="宋体" w:hAnsi="宋体"/>
          <w:b/>
          <w:kern w:val="0"/>
          <w:sz w:val="30"/>
          <w:szCs w:val="30"/>
        </w:rPr>
      </w:pPr>
      <w:r w:rsidRPr="003D10A3">
        <w:rPr>
          <w:rFonts w:ascii="宋体" w:hAnsi="宋体" w:hint="eastAsia"/>
          <w:b/>
          <w:kern w:val="0"/>
          <w:sz w:val="30"/>
          <w:szCs w:val="30"/>
        </w:rPr>
        <w:t>1、准确性</w:t>
      </w:r>
    </w:p>
    <w:p w:rsidR="003D10A3" w:rsidRPr="003D10A3" w:rsidRDefault="003D10A3" w:rsidP="005C1D31">
      <w:pPr>
        <w:widowControl/>
        <w:rPr>
          <w:rFonts w:ascii="仿宋_GB2312" w:hAnsi="仿宋_GB2312"/>
          <w:kern w:val="0"/>
          <w:sz w:val="30"/>
          <w:szCs w:val="30"/>
        </w:rPr>
      </w:pPr>
      <w:r w:rsidRPr="003D10A3">
        <w:rPr>
          <w:rFonts w:ascii="仿宋" w:eastAsia="仿宋" w:hAnsi="仿宋" w:hint="eastAsia"/>
          <w:kern w:val="0"/>
          <w:sz w:val="30"/>
          <w:szCs w:val="30"/>
        </w:rPr>
        <w:t xml:space="preserve">   按照国家标准方法以及JFDK-500A型容重测定仪分别对不同粮种、不同容重梯度、不同产地的样品进行</w:t>
      </w:r>
      <w:proofErr w:type="gramStart"/>
      <w:r w:rsidRPr="003D10A3">
        <w:rPr>
          <w:rFonts w:ascii="仿宋" w:eastAsia="仿宋" w:hAnsi="仿宋" w:hint="eastAsia"/>
          <w:kern w:val="0"/>
          <w:sz w:val="30"/>
          <w:szCs w:val="30"/>
        </w:rPr>
        <w:t>双试验</w:t>
      </w:r>
      <w:proofErr w:type="gramEnd"/>
      <w:r w:rsidRPr="003D10A3">
        <w:rPr>
          <w:rFonts w:ascii="仿宋" w:eastAsia="仿宋" w:hAnsi="仿宋" w:hint="eastAsia"/>
          <w:kern w:val="0"/>
          <w:sz w:val="30"/>
          <w:szCs w:val="30"/>
        </w:rPr>
        <w:t>检测，参照GB/T 4889-2008</w:t>
      </w:r>
      <w:r w:rsidRPr="003D10A3">
        <w:rPr>
          <w:rFonts w:ascii="仿宋_GB2312" w:hAnsi="仿宋_GB2312"/>
          <w:kern w:val="0"/>
          <w:sz w:val="30"/>
          <w:szCs w:val="30"/>
        </w:rPr>
        <w:t>《数据的统计处理和解释</w:t>
      </w:r>
      <w:r w:rsidRPr="003D10A3">
        <w:rPr>
          <w:rFonts w:ascii="仿宋_GB2312" w:hAnsi="仿宋_GB2312"/>
          <w:kern w:val="0"/>
          <w:sz w:val="30"/>
          <w:szCs w:val="30"/>
        </w:rPr>
        <w:t xml:space="preserve"> </w:t>
      </w:r>
      <w:r w:rsidRPr="003D10A3">
        <w:rPr>
          <w:rFonts w:ascii="仿宋_GB2312" w:hAnsi="仿宋_GB2312"/>
          <w:kern w:val="0"/>
          <w:sz w:val="30"/>
          <w:szCs w:val="30"/>
        </w:rPr>
        <w:t>正态颁布均值和方差的估计与检验》的统计方法，采用配对</w:t>
      </w:r>
      <w:r w:rsidRPr="003D10A3">
        <w:rPr>
          <w:rFonts w:ascii="仿宋_GB2312" w:hAnsi="仿宋_GB2312"/>
          <w:kern w:val="0"/>
          <w:sz w:val="30"/>
          <w:szCs w:val="30"/>
        </w:rPr>
        <w:t>t</w:t>
      </w:r>
      <w:r w:rsidRPr="003D10A3">
        <w:rPr>
          <w:rFonts w:ascii="仿宋_GB2312" w:hAnsi="仿宋_GB2312"/>
          <w:kern w:val="0"/>
          <w:sz w:val="30"/>
          <w:szCs w:val="30"/>
        </w:rPr>
        <w:t>检验比较两种方法的检测结果是否存在显著性差异。分析结果见表</w:t>
      </w:r>
      <w:r w:rsidRPr="003D10A3">
        <w:rPr>
          <w:rFonts w:ascii="仿宋_GB2312" w:hAnsi="仿宋_GB2312"/>
          <w:kern w:val="0"/>
          <w:sz w:val="30"/>
          <w:szCs w:val="30"/>
        </w:rPr>
        <w:t>1</w:t>
      </w:r>
      <w:r w:rsidRPr="003D10A3">
        <w:rPr>
          <w:rFonts w:ascii="仿宋_GB2312" w:hAnsi="仿宋_GB2312"/>
          <w:kern w:val="0"/>
          <w:sz w:val="30"/>
          <w:szCs w:val="30"/>
        </w:rPr>
        <w:t>。从表</w:t>
      </w:r>
      <w:r w:rsidRPr="003D10A3">
        <w:rPr>
          <w:rFonts w:ascii="仿宋_GB2312" w:hAnsi="仿宋_GB2312"/>
          <w:kern w:val="0"/>
          <w:sz w:val="30"/>
          <w:szCs w:val="30"/>
        </w:rPr>
        <w:t>1</w:t>
      </w:r>
      <w:r w:rsidRPr="003D10A3">
        <w:rPr>
          <w:rFonts w:ascii="仿宋_GB2312" w:hAnsi="仿宋_GB2312"/>
          <w:kern w:val="0"/>
          <w:sz w:val="30"/>
          <w:szCs w:val="30"/>
        </w:rPr>
        <w:t>可看出，</w:t>
      </w:r>
      <w:r w:rsidRPr="003D10A3">
        <w:rPr>
          <w:rFonts w:ascii="仿宋_GB2312" w:hAnsi="仿宋_GB2312"/>
          <w:kern w:val="0"/>
          <w:sz w:val="30"/>
          <w:szCs w:val="30"/>
        </w:rPr>
        <w:lastRenderedPageBreak/>
        <w:t>JFDK-500A</w:t>
      </w:r>
      <w:r w:rsidRPr="003D10A3">
        <w:rPr>
          <w:rFonts w:ascii="仿宋_GB2312" w:hAnsi="仿宋_GB2312"/>
          <w:kern w:val="0"/>
          <w:sz w:val="30"/>
          <w:szCs w:val="30"/>
        </w:rPr>
        <w:t>型容重测定仪测定小麦、关内玉米、关外玉米和高水分玉米的容重与国家标准方法测定结果之间无显著性差异。</w:t>
      </w:r>
    </w:p>
    <w:p w:rsidR="003D10A3" w:rsidRPr="003D10A3" w:rsidRDefault="003D10A3" w:rsidP="003D10A3">
      <w:pPr>
        <w:widowControl/>
        <w:ind w:firstLine="600"/>
        <w:jc w:val="center"/>
        <w:rPr>
          <w:rFonts w:ascii="仿宋_GB2312" w:hAnsi="仿宋_GB2312"/>
          <w:kern w:val="0"/>
          <w:sz w:val="30"/>
          <w:szCs w:val="30"/>
        </w:rPr>
      </w:pPr>
      <w:r w:rsidRPr="003D10A3">
        <w:rPr>
          <w:rFonts w:ascii="仿宋_GB2312" w:hAnsi="仿宋_GB2312"/>
          <w:kern w:val="0"/>
          <w:sz w:val="30"/>
          <w:szCs w:val="30"/>
        </w:rPr>
        <w:t>表</w:t>
      </w:r>
      <w:r w:rsidRPr="003D10A3">
        <w:rPr>
          <w:rFonts w:ascii="仿宋_GB2312" w:hAnsi="仿宋_GB2312"/>
          <w:kern w:val="0"/>
          <w:sz w:val="30"/>
          <w:szCs w:val="30"/>
        </w:rPr>
        <w:t xml:space="preserve">1 </w:t>
      </w:r>
      <w:r w:rsidRPr="003D10A3">
        <w:rPr>
          <w:rFonts w:ascii="仿宋_GB2312" w:hAnsi="仿宋_GB2312"/>
          <w:kern w:val="0"/>
          <w:sz w:val="30"/>
          <w:szCs w:val="30"/>
        </w:rPr>
        <w:t>准确性测定结果</w:t>
      </w:r>
    </w:p>
    <w:tbl>
      <w:tblPr>
        <w:tblW w:w="0" w:type="auto"/>
        <w:tblLayout w:type="fixed"/>
        <w:tblLook w:val="0000"/>
      </w:tblPr>
      <w:tblGrid>
        <w:gridCol w:w="1523"/>
        <w:gridCol w:w="1160"/>
        <w:gridCol w:w="1676"/>
        <w:gridCol w:w="1744"/>
        <w:gridCol w:w="1164"/>
        <w:gridCol w:w="1454"/>
      </w:tblGrid>
      <w:tr w:rsidR="003D10A3" w:rsidRPr="003D10A3" w:rsidTr="003A2251">
        <w:tc>
          <w:tcPr>
            <w:tcW w:w="1523" w:type="dxa"/>
            <w:vMerge w:val="restart"/>
            <w:tcBorders>
              <w:top w:val="single" w:sz="4" w:space="0" w:color="000000"/>
              <w:left w:val="single" w:sz="4" w:space="0" w:color="000000"/>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粮种</w:t>
            </w:r>
          </w:p>
        </w:tc>
        <w:tc>
          <w:tcPr>
            <w:tcW w:w="1160" w:type="dxa"/>
            <w:vMerge w:val="restart"/>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样品数</w:t>
            </w:r>
            <w:r w:rsidRPr="003D10A3">
              <w:rPr>
                <w:rFonts w:ascii="仿宋_GB2312" w:hAnsi="仿宋_GB2312"/>
                <w:kern w:val="0"/>
                <w:sz w:val="24"/>
              </w:rPr>
              <w:t>n</w:t>
            </w:r>
          </w:p>
        </w:tc>
        <w:tc>
          <w:tcPr>
            <w:tcW w:w="3420" w:type="dxa"/>
            <w:gridSpan w:val="2"/>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t</w:t>
            </w:r>
            <w:r w:rsidRPr="003D10A3">
              <w:rPr>
                <w:rFonts w:ascii="仿宋_GB2312" w:hAnsi="仿宋_GB2312"/>
                <w:kern w:val="0"/>
                <w:sz w:val="13"/>
                <w:szCs w:val="13"/>
              </w:rPr>
              <w:t>d</w:t>
            </w:r>
          </w:p>
        </w:tc>
        <w:tc>
          <w:tcPr>
            <w:tcW w:w="1164" w:type="dxa"/>
            <w:vMerge w:val="restart"/>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t</w:t>
            </w:r>
            <w:r w:rsidRPr="003D10A3">
              <w:rPr>
                <w:rFonts w:ascii="仿宋_GB2312" w:hAnsi="仿宋_GB2312"/>
                <w:kern w:val="0"/>
                <w:sz w:val="13"/>
                <w:szCs w:val="13"/>
              </w:rPr>
              <w:t>0.05.n-1</w:t>
            </w:r>
          </w:p>
        </w:tc>
        <w:tc>
          <w:tcPr>
            <w:tcW w:w="1454" w:type="dxa"/>
            <w:vMerge w:val="restart"/>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结果</w:t>
            </w:r>
          </w:p>
        </w:tc>
      </w:tr>
      <w:tr w:rsidR="003D10A3" w:rsidRPr="003D10A3" w:rsidTr="003A2251">
        <w:tc>
          <w:tcPr>
            <w:tcW w:w="1523" w:type="dxa"/>
            <w:vMerge/>
            <w:tcBorders>
              <w:top w:val="single" w:sz="4" w:space="0" w:color="000000"/>
              <w:left w:val="single" w:sz="4" w:space="0" w:color="000000"/>
              <w:bottom w:val="single" w:sz="4" w:space="0" w:color="000000"/>
              <w:right w:val="single" w:sz="4" w:space="0" w:color="000000"/>
            </w:tcBorders>
            <w:vAlign w:val="center"/>
          </w:tcPr>
          <w:p w:rsidR="003D10A3" w:rsidRPr="003D10A3" w:rsidRDefault="003D10A3" w:rsidP="003D10A3">
            <w:pPr>
              <w:widowControl/>
              <w:jc w:val="left"/>
              <w:rPr>
                <w:rFonts w:ascii="仿宋_GB2312" w:hAnsi="仿宋_GB2312"/>
                <w:kern w:val="0"/>
                <w:sz w:val="24"/>
              </w:rPr>
            </w:pPr>
          </w:p>
        </w:tc>
        <w:tc>
          <w:tcPr>
            <w:tcW w:w="1160" w:type="dxa"/>
            <w:vMerge/>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left"/>
              <w:rPr>
                <w:rFonts w:ascii="仿宋_GB2312" w:hAnsi="仿宋_GB2312"/>
                <w:kern w:val="0"/>
                <w:sz w:val="24"/>
              </w:rPr>
            </w:pPr>
          </w:p>
        </w:tc>
        <w:tc>
          <w:tcPr>
            <w:tcW w:w="1676"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容重仪</w:t>
            </w:r>
            <w:r w:rsidRPr="003D10A3">
              <w:rPr>
                <w:rFonts w:ascii="仿宋_GB2312" w:hAnsi="仿宋_GB2312"/>
                <w:kern w:val="0"/>
                <w:sz w:val="24"/>
              </w:rPr>
              <w:t>1</w:t>
            </w:r>
            <w:r w:rsidRPr="003D10A3">
              <w:rPr>
                <w:rFonts w:ascii="仿宋_GB2312" w:hAnsi="仿宋_GB2312"/>
                <w:kern w:val="0"/>
                <w:sz w:val="18"/>
                <w:szCs w:val="18"/>
              </w:rPr>
              <w:t>＃</w:t>
            </w:r>
          </w:p>
        </w:tc>
        <w:tc>
          <w:tcPr>
            <w:tcW w:w="1744"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容重仪</w:t>
            </w:r>
            <w:r w:rsidRPr="003D10A3">
              <w:rPr>
                <w:rFonts w:ascii="仿宋_GB2312" w:hAnsi="仿宋_GB2312"/>
                <w:kern w:val="0"/>
                <w:sz w:val="24"/>
              </w:rPr>
              <w:t>2</w:t>
            </w:r>
            <w:r w:rsidRPr="003D10A3">
              <w:rPr>
                <w:rFonts w:ascii="仿宋_GB2312" w:hAnsi="仿宋_GB2312"/>
                <w:kern w:val="0"/>
                <w:sz w:val="18"/>
                <w:szCs w:val="18"/>
              </w:rPr>
              <w:t>＃</w:t>
            </w:r>
          </w:p>
        </w:tc>
        <w:tc>
          <w:tcPr>
            <w:tcW w:w="1164" w:type="dxa"/>
            <w:vMerge/>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left"/>
              <w:rPr>
                <w:rFonts w:ascii="仿宋_GB2312" w:hAnsi="仿宋_GB2312"/>
                <w:kern w:val="0"/>
                <w:sz w:val="24"/>
              </w:rPr>
            </w:pPr>
          </w:p>
        </w:tc>
        <w:tc>
          <w:tcPr>
            <w:tcW w:w="1454" w:type="dxa"/>
            <w:vMerge/>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left"/>
              <w:rPr>
                <w:rFonts w:ascii="仿宋_GB2312" w:hAnsi="仿宋_GB2312"/>
                <w:kern w:val="0"/>
                <w:sz w:val="24"/>
              </w:rPr>
            </w:pPr>
          </w:p>
        </w:tc>
      </w:tr>
      <w:tr w:rsidR="003D10A3" w:rsidRPr="003D10A3" w:rsidTr="003A2251">
        <w:tc>
          <w:tcPr>
            <w:tcW w:w="1523" w:type="dxa"/>
            <w:tcBorders>
              <w:top w:val="single" w:sz="4" w:space="0" w:color="000000"/>
              <w:left w:val="single" w:sz="4" w:space="0" w:color="000000"/>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小麦</w:t>
            </w:r>
          </w:p>
        </w:tc>
        <w:tc>
          <w:tcPr>
            <w:tcW w:w="116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29</w:t>
            </w:r>
          </w:p>
        </w:tc>
        <w:tc>
          <w:tcPr>
            <w:tcW w:w="1676"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0.059</w:t>
            </w:r>
          </w:p>
        </w:tc>
        <w:tc>
          <w:tcPr>
            <w:tcW w:w="1744"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0.245</w:t>
            </w:r>
          </w:p>
        </w:tc>
        <w:tc>
          <w:tcPr>
            <w:tcW w:w="1164"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2.05</w:t>
            </w:r>
          </w:p>
        </w:tc>
        <w:tc>
          <w:tcPr>
            <w:tcW w:w="1454"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t</w:t>
            </w:r>
            <w:r w:rsidRPr="003D10A3">
              <w:rPr>
                <w:rFonts w:ascii="仿宋_GB2312" w:hAnsi="仿宋_GB2312"/>
                <w:kern w:val="0"/>
                <w:sz w:val="13"/>
                <w:szCs w:val="13"/>
              </w:rPr>
              <w:t>d</w:t>
            </w:r>
            <w:r w:rsidRPr="003D10A3">
              <w:rPr>
                <w:rFonts w:ascii="仿宋_GB2312" w:hAnsi="仿宋_GB2312"/>
                <w:kern w:val="0"/>
                <w:sz w:val="24"/>
              </w:rPr>
              <w:t>＜</w:t>
            </w:r>
            <w:r w:rsidRPr="003D10A3">
              <w:rPr>
                <w:rFonts w:ascii="仿宋_GB2312" w:hAnsi="仿宋_GB2312"/>
                <w:kern w:val="0"/>
                <w:sz w:val="24"/>
              </w:rPr>
              <w:t>t</w:t>
            </w:r>
            <w:smartTag w:uri="urn:schemas-microsoft-com:office:smarttags" w:element="chsdate">
              <w:smartTagPr>
                <w:attr w:name="Year" w:val="1899"/>
                <w:attr w:name="Month" w:val="12"/>
                <w:attr w:name="Day" w:val="30"/>
                <w:attr w:name="IsLunarDate" w:val="False"/>
                <w:attr w:name="IsROCDate" w:val="False"/>
              </w:smartTagPr>
              <w:r w:rsidRPr="003D10A3">
                <w:rPr>
                  <w:rFonts w:ascii="仿宋_GB2312" w:hAnsi="仿宋_GB2312"/>
                  <w:kern w:val="0"/>
                  <w:sz w:val="13"/>
                  <w:szCs w:val="13"/>
                </w:rPr>
                <w:t>0.05.28</w:t>
              </w:r>
            </w:smartTag>
          </w:p>
        </w:tc>
      </w:tr>
      <w:tr w:rsidR="003D10A3" w:rsidRPr="003D10A3" w:rsidTr="003A2251">
        <w:tc>
          <w:tcPr>
            <w:tcW w:w="1523" w:type="dxa"/>
            <w:tcBorders>
              <w:top w:val="single" w:sz="4" w:space="0" w:color="000000"/>
              <w:left w:val="single" w:sz="4" w:space="0" w:color="000000"/>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关内玉米</w:t>
            </w:r>
          </w:p>
        </w:tc>
        <w:tc>
          <w:tcPr>
            <w:tcW w:w="116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16</w:t>
            </w:r>
          </w:p>
        </w:tc>
        <w:tc>
          <w:tcPr>
            <w:tcW w:w="1676"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0.539</w:t>
            </w:r>
          </w:p>
        </w:tc>
        <w:tc>
          <w:tcPr>
            <w:tcW w:w="1744"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0.106</w:t>
            </w:r>
          </w:p>
        </w:tc>
        <w:tc>
          <w:tcPr>
            <w:tcW w:w="1164"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2.13</w:t>
            </w:r>
          </w:p>
        </w:tc>
        <w:tc>
          <w:tcPr>
            <w:tcW w:w="1454"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t</w:t>
            </w:r>
            <w:r w:rsidRPr="003D10A3">
              <w:rPr>
                <w:rFonts w:ascii="仿宋_GB2312" w:hAnsi="仿宋_GB2312"/>
                <w:kern w:val="0"/>
                <w:sz w:val="13"/>
                <w:szCs w:val="13"/>
              </w:rPr>
              <w:t>d</w:t>
            </w:r>
            <w:r w:rsidRPr="003D10A3">
              <w:rPr>
                <w:rFonts w:ascii="仿宋_GB2312" w:hAnsi="仿宋_GB2312"/>
                <w:kern w:val="0"/>
                <w:sz w:val="24"/>
              </w:rPr>
              <w:t>＜</w:t>
            </w:r>
            <w:r w:rsidRPr="003D10A3">
              <w:rPr>
                <w:rFonts w:ascii="仿宋_GB2312" w:hAnsi="仿宋_GB2312"/>
                <w:kern w:val="0"/>
                <w:sz w:val="24"/>
              </w:rPr>
              <w:t>t</w:t>
            </w:r>
            <w:smartTag w:uri="urn:schemas-microsoft-com:office:smarttags" w:element="chsdate">
              <w:smartTagPr>
                <w:attr w:name="Year" w:val="1899"/>
                <w:attr w:name="Month" w:val="12"/>
                <w:attr w:name="Day" w:val="30"/>
                <w:attr w:name="IsLunarDate" w:val="False"/>
                <w:attr w:name="IsROCDate" w:val="False"/>
              </w:smartTagPr>
              <w:r w:rsidRPr="003D10A3">
                <w:rPr>
                  <w:rFonts w:ascii="仿宋_GB2312" w:hAnsi="仿宋_GB2312"/>
                  <w:kern w:val="0"/>
                  <w:sz w:val="13"/>
                  <w:szCs w:val="13"/>
                </w:rPr>
                <w:t>0.05.15</w:t>
              </w:r>
            </w:smartTag>
          </w:p>
        </w:tc>
      </w:tr>
      <w:tr w:rsidR="003D10A3" w:rsidRPr="003D10A3" w:rsidTr="003A2251">
        <w:tc>
          <w:tcPr>
            <w:tcW w:w="1523" w:type="dxa"/>
            <w:tcBorders>
              <w:top w:val="single" w:sz="4" w:space="0" w:color="000000"/>
              <w:left w:val="single" w:sz="4" w:space="0" w:color="000000"/>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关外玉米</w:t>
            </w:r>
          </w:p>
        </w:tc>
        <w:tc>
          <w:tcPr>
            <w:tcW w:w="116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13</w:t>
            </w:r>
          </w:p>
        </w:tc>
        <w:tc>
          <w:tcPr>
            <w:tcW w:w="1676"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0.210</w:t>
            </w:r>
          </w:p>
        </w:tc>
        <w:tc>
          <w:tcPr>
            <w:tcW w:w="1744"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1.315</w:t>
            </w:r>
          </w:p>
        </w:tc>
        <w:tc>
          <w:tcPr>
            <w:tcW w:w="1164"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2.18</w:t>
            </w:r>
          </w:p>
        </w:tc>
        <w:tc>
          <w:tcPr>
            <w:tcW w:w="1454"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t</w:t>
            </w:r>
            <w:r w:rsidRPr="003D10A3">
              <w:rPr>
                <w:rFonts w:ascii="仿宋_GB2312" w:hAnsi="仿宋_GB2312"/>
                <w:kern w:val="0"/>
                <w:sz w:val="13"/>
                <w:szCs w:val="13"/>
              </w:rPr>
              <w:t>d</w:t>
            </w:r>
            <w:r w:rsidRPr="003D10A3">
              <w:rPr>
                <w:rFonts w:ascii="仿宋_GB2312" w:hAnsi="仿宋_GB2312"/>
                <w:kern w:val="0"/>
                <w:sz w:val="24"/>
              </w:rPr>
              <w:t>＜</w:t>
            </w:r>
            <w:r w:rsidRPr="003D10A3">
              <w:rPr>
                <w:rFonts w:ascii="仿宋_GB2312" w:hAnsi="仿宋_GB2312"/>
                <w:kern w:val="0"/>
                <w:sz w:val="24"/>
              </w:rPr>
              <w:t>t</w:t>
            </w:r>
            <w:smartTag w:uri="urn:schemas-microsoft-com:office:smarttags" w:element="chsdate">
              <w:smartTagPr>
                <w:attr w:name="Year" w:val="1899"/>
                <w:attr w:name="Month" w:val="12"/>
                <w:attr w:name="Day" w:val="30"/>
                <w:attr w:name="IsLunarDate" w:val="False"/>
                <w:attr w:name="IsROCDate" w:val="False"/>
              </w:smartTagPr>
              <w:r w:rsidRPr="003D10A3">
                <w:rPr>
                  <w:rFonts w:ascii="仿宋_GB2312" w:hAnsi="仿宋_GB2312"/>
                  <w:kern w:val="0"/>
                  <w:sz w:val="13"/>
                  <w:szCs w:val="13"/>
                </w:rPr>
                <w:t>0.05.12</w:t>
              </w:r>
            </w:smartTag>
          </w:p>
        </w:tc>
      </w:tr>
      <w:tr w:rsidR="003D10A3" w:rsidRPr="003D10A3" w:rsidTr="003A2251">
        <w:tc>
          <w:tcPr>
            <w:tcW w:w="1523" w:type="dxa"/>
            <w:tcBorders>
              <w:top w:val="single" w:sz="4" w:space="0" w:color="000000"/>
              <w:left w:val="single" w:sz="4" w:space="0" w:color="000000"/>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高水分玉米</w:t>
            </w:r>
          </w:p>
        </w:tc>
        <w:tc>
          <w:tcPr>
            <w:tcW w:w="116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4</w:t>
            </w:r>
          </w:p>
        </w:tc>
        <w:tc>
          <w:tcPr>
            <w:tcW w:w="1676"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2.45</w:t>
            </w:r>
          </w:p>
        </w:tc>
        <w:tc>
          <w:tcPr>
            <w:tcW w:w="1744"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0.33</w:t>
            </w:r>
          </w:p>
        </w:tc>
        <w:tc>
          <w:tcPr>
            <w:tcW w:w="1164"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3.182</w:t>
            </w:r>
          </w:p>
        </w:tc>
        <w:tc>
          <w:tcPr>
            <w:tcW w:w="1454"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t</w:t>
            </w:r>
            <w:r w:rsidRPr="003D10A3">
              <w:rPr>
                <w:rFonts w:ascii="仿宋_GB2312" w:hAnsi="仿宋_GB2312"/>
                <w:kern w:val="0"/>
                <w:sz w:val="13"/>
                <w:szCs w:val="13"/>
              </w:rPr>
              <w:t>d</w:t>
            </w:r>
            <w:r w:rsidRPr="003D10A3">
              <w:rPr>
                <w:rFonts w:ascii="仿宋_GB2312" w:hAnsi="仿宋_GB2312"/>
                <w:kern w:val="0"/>
                <w:sz w:val="24"/>
              </w:rPr>
              <w:t>＜</w:t>
            </w:r>
            <w:r w:rsidRPr="003D10A3">
              <w:rPr>
                <w:rFonts w:ascii="仿宋_GB2312" w:hAnsi="仿宋_GB2312"/>
                <w:kern w:val="0"/>
                <w:sz w:val="24"/>
              </w:rPr>
              <w:t>t</w:t>
            </w:r>
            <w:smartTag w:uri="urn:schemas-microsoft-com:office:smarttags" w:element="chsdate">
              <w:smartTagPr>
                <w:attr w:name="Year" w:val="1899"/>
                <w:attr w:name="Month" w:val="12"/>
                <w:attr w:name="Day" w:val="30"/>
                <w:attr w:name="IsLunarDate" w:val="False"/>
                <w:attr w:name="IsROCDate" w:val="False"/>
              </w:smartTagPr>
              <w:r w:rsidRPr="003D10A3">
                <w:rPr>
                  <w:rFonts w:ascii="仿宋_GB2312" w:hAnsi="仿宋_GB2312"/>
                  <w:kern w:val="0"/>
                  <w:sz w:val="13"/>
                  <w:szCs w:val="13"/>
                </w:rPr>
                <w:t>0.05.3</w:t>
              </w:r>
            </w:smartTag>
          </w:p>
        </w:tc>
      </w:tr>
    </w:tbl>
    <w:p w:rsidR="003D10A3" w:rsidRPr="003D10A3" w:rsidRDefault="003D10A3" w:rsidP="003D10A3">
      <w:pPr>
        <w:widowControl/>
        <w:rPr>
          <w:rFonts w:ascii="宋体" w:hAnsi="宋体"/>
          <w:b/>
          <w:kern w:val="0"/>
          <w:sz w:val="30"/>
          <w:szCs w:val="30"/>
        </w:rPr>
      </w:pPr>
      <w:r w:rsidRPr="003D10A3">
        <w:rPr>
          <w:rFonts w:ascii="宋体" w:hAnsi="宋体" w:hint="eastAsia"/>
          <w:b/>
          <w:kern w:val="0"/>
          <w:sz w:val="30"/>
          <w:szCs w:val="30"/>
        </w:rPr>
        <w:t xml:space="preserve">    2、重复性</w:t>
      </w:r>
    </w:p>
    <w:p w:rsidR="003D10A3" w:rsidRPr="003D10A3" w:rsidRDefault="003D10A3" w:rsidP="003D10A3">
      <w:pPr>
        <w:widowControl/>
        <w:ind w:firstLine="600"/>
        <w:rPr>
          <w:rFonts w:ascii="仿宋_GB2312" w:hAnsi="仿宋_GB2312"/>
          <w:kern w:val="0"/>
          <w:sz w:val="30"/>
          <w:szCs w:val="30"/>
        </w:rPr>
      </w:pPr>
      <w:r w:rsidRPr="003D10A3">
        <w:rPr>
          <w:rFonts w:ascii="仿宋" w:eastAsia="仿宋" w:hAnsi="仿宋" w:hint="eastAsia"/>
          <w:kern w:val="0"/>
          <w:sz w:val="30"/>
          <w:szCs w:val="30"/>
        </w:rPr>
        <w:t>河南、河北、吉林、湖北等四个省站分别两台验证用设备进行了6次重复测定，按照GB/T 4889-2008</w:t>
      </w:r>
      <w:r w:rsidRPr="003D10A3">
        <w:rPr>
          <w:rFonts w:ascii="仿宋_GB2312" w:hAnsi="仿宋_GB2312"/>
          <w:kern w:val="0"/>
          <w:sz w:val="30"/>
          <w:szCs w:val="30"/>
        </w:rPr>
        <w:t>《数据的统计处理和解释</w:t>
      </w:r>
      <w:r w:rsidRPr="003D10A3">
        <w:rPr>
          <w:rFonts w:ascii="仿宋_GB2312" w:hAnsi="仿宋_GB2312"/>
          <w:kern w:val="0"/>
          <w:sz w:val="30"/>
          <w:szCs w:val="30"/>
        </w:rPr>
        <w:t xml:space="preserve"> </w:t>
      </w:r>
      <w:r w:rsidRPr="003D10A3">
        <w:rPr>
          <w:rFonts w:ascii="仿宋_GB2312" w:hAnsi="仿宋_GB2312"/>
          <w:kern w:val="0"/>
          <w:sz w:val="30"/>
          <w:szCs w:val="30"/>
        </w:rPr>
        <w:t>正态颁布均值和方差的估计与检验》中</w:t>
      </w:r>
      <w:r w:rsidRPr="003D10A3">
        <w:rPr>
          <w:rFonts w:ascii="仿宋_GB2312" w:hAnsi="仿宋_GB2312"/>
          <w:kern w:val="0"/>
          <w:sz w:val="30"/>
          <w:szCs w:val="30"/>
        </w:rPr>
        <w:t>7.1</w:t>
      </w:r>
      <w:r w:rsidRPr="003D10A3">
        <w:rPr>
          <w:rFonts w:ascii="仿宋_GB2312" w:hAnsi="仿宋_GB2312"/>
          <w:kern w:val="0"/>
          <w:sz w:val="30"/>
          <w:szCs w:val="30"/>
        </w:rPr>
        <w:t>章总体方差或标准差检验实施</w:t>
      </w:r>
      <w:r w:rsidRPr="003D10A3">
        <w:rPr>
          <w:rFonts w:ascii="仿宋_GB2312" w:hAnsi="仿宋_GB2312"/>
          <w:kern w:val="0"/>
          <w:sz w:val="30"/>
          <w:szCs w:val="30"/>
        </w:rPr>
        <w:t>x</w:t>
      </w:r>
      <w:r w:rsidRPr="003D10A3">
        <w:rPr>
          <w:rFonts w:ascii="仿宋_GB2312" w:hAnsi="仿宋_GB2312"/>
          <w:kern w:val="0"/>
          <w:sz w:val="30"/>
          <w:szCs w:val="30"/>
          <w:vertAlign w:val="superscript"/>
        </w:rPr>
        <w:t>2</w:t>
      </w:r>
      <w:r w:rsidRPr="003D10A3">
        <w:rPr>
          <w:rFonts w:ascii="仿宋_GB2312" w:hAnsi="仿宋_GB2312"/>
          <w:kern w:val="0"/>
          <w:sz w:val="30"/>
          <w:szCs w:val="30"/>
        </w:rPr>
        <w:t>分布检验，判断该方法重复性测定标准差是否超过标准方法中规定的重复性要求；同时采用</w:t>
      </w:r>
      <w:r w:rsidRPr="003D10A3">
        <w:rPr>
          <w:rFonts w:ascii="仿宋_GB2312" w:hAnsi="仿宋_GB2312"/>
          <w:kern w:val="0"/>
          <w:sz w:val="30"/>
          <w:szCs w:val="30"/>
        </w:rPr>
        <w:t>6</w:t>
      </w:r>
      <w:r w:rsidRPr="003D10A3">
        <w:rPr>
          <w:rFonts w:ascii="仿宋_GB2312" w:hAnsi="仿宋_GB2312"/>
          <w:kern w:val="0"/>
          <w:sz w:val="30"/>
          <w:szCs w:val="30"/>
        </w:rPr>
        <w:t>次测定极差与现有国家标准规定的</w:t>
      </w:r>
      <w:r w:rsidRPr="003D10A3">
        <w:rPr>
          <w:rFonts w:ascii="仿宋_GB2312" w:hAnsi="仿宋_GB2312"/>
          <w:kern w:val="0"/>
          <w:sz w:val="30"/>
          <w:szCs w:val="30"/>
        </w:rPr>
        <w:t>6</w:t>
      </w:r>
      <w:r w:rsidRPr="003D10A3">
        <w:rPr>
          <w:rFonts w:ascii="仿宋_GB2312" w:hAnsi="仿宋_GB2312"/>
          <w:kern w:val="0"/>
          <w:sz w:val="30"/>
          <w:szCs w:val="30"/>
        </w:rPr>
        <w:t>次测定重复性临界极差进行对照，考察该方法的重复性。分析结果见表</w:t>
      </w:r>
      <w:r w:rsidRPr="003D10A3">
        <w:rPr>
          <w:rFonts w:ascii="仿宋_GB2312" w:hAnsi="仿宋_GB2312"/>
          <w:kern w:val="0"/>
          <w:sz w:val="30"/>
          <w:szCs w:val="30"/>
        </w:rPr>
        <w:t>2</w:t>
      </w:r>
      <w:r w:rsidRPr="003D10A3">
        <w:rPr>
          <w:rFonts w:ascii="仿宋_GB2312" w:hAnsi="仿宋_GB2312"/>
          <w:kern w:val="0"/>
          <w:sz w:val="30"/>
          <w:szCs w:val="30"/>
        </w:rPr>
        <w:t>。</w:t>
      </w:r>
    </w:p>
    <w:p w:rsidR="003D10A3" w:rsidRPr="003D10A3" w:rsidRDefault="003D10A3" w:rsidP="003D10A3">
      <w:pPr>
        <w:widowControl/>
        <w:ind w:firstLine="600"/>
        <w:jc w:val="center"/>
        <w:rPr>
          <w:rFonts w:ascii="仿宋_GB2312" w:hAnsi="仿宋_GB2312"/>
          <w:b/>
          <w:bCs/>
          <w:kern w:val="0"/>
          <w:sz w:val="30"/>
          <w:szCs w:val="30"/>
        </w:rPr>
      </w:pPr>
      <w:r w:rsidRPr="003D10A3">
        <w:rPr>
          <w:rFonts w:ascii="仿宋_GB2312" w:hAnsi="仿宋_GB2312"/>
          <w:b/>
          <w:bCs/>
          <w:kern w:val="0"/>
          <w:sz w:val="30"/>
          <w:szCs w:val="30"/>
        </w:rPr>
        <w:t>表</w:t>
      </w:r>
      <w:r w:rsidRPr="003D10A3">
        <w:rPr>
          <w:rFonts w:ascii="仿宋_GB2312" w:hAnsi="仿宋_GB2312"/>
          <w:b/>
          <w:bCs/>
          <w:kern w:val="0"/>
          <w:sz w:val="30"/>
          <w:szCs w:val="30"/>
        </w:rPr>
        <w:t>2</w:t>
      </w:r>
      <w:r w:rsidRPr="003D10A3">
        <w:rPr>
          <w:rFonts w:ascii="仿宋_GB2312" w:hAnsi="仿宋_GB2312"/>
          <w:b/>
          <w:bCs/>
          <w:kern w:val="0"/>
          <w:sz w:val="30"/>
          <w:szCs w:val="30"/>
        </w:rPr>
        <w:t>重复性测定结果</w:t>
      </w:r>
    </w:p>
    <w:tbl>
      <w:tblPr>
        <w:tblW w:w="0" w:type="auto"/>
        <w:tblLayout w:type="fixed"/>
        <w:tblLook w:val="0000"/>
      </w:tblPr>
      <w:tblGrid>
        <w:gridCol w:w="743"/>
        <w:gridCol w:w="735"/>
        <w:gridCol w:w="720"/>
        <w:gridCol w:w="1005"/>
        <w:gridCol w:w="885"/>
        <w:gridCol w:w="720"/>
        <w:gridCol w:w="840"/>
        <w:gridCol w:w="1335"/>
        <w:gridCol w:w="1738"/>
      </w:tblGrid>
      <w:tr w:rsidR="003D10A3" w:rsidRPr="003D10A3" w:rsidTr="003A2251">
        <w:tc>
          <w:tcPr>
            <w:tcW w:w="743" w:type="dxa"/>
            <w:tcBorders>
              <w:top w:val="single" w:sz="4" w:space="0" w:color="000000"/>
              <w:left w:val="single" w:sz="4" w:space="0" w:color="000000"/>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粮种</w:t>
            </w:r>
          </w:p>
        </w:tc>
        <w:tc>
          <w:tcPr>
            <w:tcW w:w="73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验证地点</w:t>
            </w:r>
          </w:p>
        </w:tc>
        <w:tc>
          <w:tcPr>
            <w:tcW w:w="72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仪器编号</w:t>
            </w:r>
          </w:p>
        </w:tc>
        <w:tc>
          <w:tcPr>
            <w:tcW w:w="100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平均值</w:t>
            </w:r>
          </w:p>
        </w:tc>
        <w:tc>
          <w:tcPr>
            <w:tcW w:w="88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标准偏差</w:t>
            </w:r>
            <w:r w:rsidRPr="003D10A3">
              <w:rPr>
                <w:rFonts w:ascii="仿宋_GB2312" w:hAnsi="仿宋_GB2312"/>
                <w:kern w:val="0"/>
                <w:sz w:val="24"/>
              </w:rPr>
              <w:t>s</w:t>
            </w:r>
          </w:p>
        </w:tc>
        <w:tc>
          <w:tcPr>
            <w:tcW w:w="72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极差</w:t>
            </w:r>
          </w:p>
        </w:tc>
        <w:tc>
          <w:tcPr>
            <w:tcW w:w="84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30"/>
                <w:szCs w:val="30"/>
              </w:rPr>
              <w:t>x</w:t>
            </w:r>
            <w:r w:rsidRPr="003D10A3">
              <w:rPr>
                <w:rFonts w:ascii="仿宋_GB2312" w:hAnsi="仿宋_GB2312"/>
                <w:kern w:val="0"/>
                <w:sz w:val="30"/>
                <w:szCs w:val="30"/>
                <w:vertAlign w:val="superscript"/>
              </w:rPr>
              <w:t>2</w:t>
            </w:r>
            <w:r w:rsidRPr="003D10A3">
              <w:rPr>
                <w:rFonts w:ascii="仿宋_GB2312" w:hAnsi="仿宋_GB2312"/>
                <w:kern w:val="0"/>
                <w:sz w:val="24"/>
              </w:rPr>
              <w:t>值</w:t>
            </w:r>
          </w:p>
        </w:tc>
        <w:tc>
          <w:tcPr>
            <w:tcW w:w="133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30"/>
                <w:szCs w:val="30"/>
              </w:rPr>
              <w:t>x</w:t>
            </w:r>
            <w:r w:rsidRPr="003D10A3">
              <w:rPr>
                <w:rFonts w:ascii="仿宋_GB2312" w:hAnsi="仿宋_GB2312"/>
                <w:kern w:val="0"/>
                <w:sz w:val="30"/>
                <w:szCs w:val="30"/>
                <w:vertAlign w:val="superscript"/>
              </w:rPr>
              <w:t>2</w:t>
            </w:r>
            <w:r w:rsidRPr="003D10A3">
              <w:rPr>
                <w:rFonts w:ascii="仿宋_GB2312" w:hAnsi="仿宋_GB2312"/>
                <w:kern w:val="0"/>
                <w:szCs w:val="21"/>
              </w:rPr>
              <w:t>0.95</w:t>
            </w:r>
            <w:r w:rsidRPr="003D10A3">
              <w:rPr>
                <w:rFonts w:ascii="仿宋_GB2312" w:hAnsi="仿宋_GB2312"/>
                <w:kern w:val="0"/>
                <w:sz w:val="24"/>
              </w:rPr>
              <w:t>（</w:t>
            </w:r>
            <w:r w:rsidRPr="003D10A3">
              <w:rPr>
                <w:rFonts w:ascii="仿宋_GB2312" w:hAnsi="仿宋_GB2312"/>
                <w:kern w:val="0"/>
                <w:sz w:val="24"/>
              </w:rPr>
              <w:t>5</w:t>
            </w:r>
            <w:r w:rsidRPr="003D10A3">
              <w:rPr>
                <w:rFonts w:ascii="仿宋_GB2312" w:hAnsi="仿宋_GB2312"/>
                <w:kern w:val="0"/>
                <w:sz w:val="24"/>
              </w:rPr>
              <w:t>）</w:t>
            </w:r>
          </w:p>
        </w:tc>
        <w:tc>
          <w:tcPr>
            <w:tcW w:w="1738"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结果</w:t>
            </w:r>
          </w:p>
        </w:tc>
      </w:tr>
      <w:tr w:rsidR="003D10A3" w:rsidRPr="003D10A3" w:rsidTr="003A2251">
        <w:tc>
          <w:tcPr>
            <w:tcW w:w="743" w:type="dxa"/>
            <w:vMerge w:val="restart"/>
            <w:tcBorders>
              <w:top w:val="nil"/>
              <w:left w:val="single" w:sz="4" w:space="0" w:color="000000"/>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小麦</w:t>
            </w:r>
          </w:p>
        </w:tc>
        <w:tc>
          <w:tcPr>
            <w:tcW w:w="735" w:type="dxa"/>
            <w:vMerge w:val="restart"/>
            <w:tcBorders>
              <w:top w:val="nil"/>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河南</w:t>
            </w:r>
          </w:p>
        </w:tc>
        <w:tc>
          <w:tcPr>
            <w:tcW w:w="72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1</w:t>
            </w:r>
            <w:r w:rsidRPr="003D10A3">
              <w:rPr>
                <w:rFonts w:ascii="仿宋_GB2312" w:hAnsi="仿宋_GB2312"/>
                <w:kern w:val="0"/>
                <w:sz w:val="18"/>
                <w:szCs w:val="18"/>
              </w:rPr>
              <w:t>＃</w:t>
            </w:r>
          </w:p>
        </w:tc>
        <w:tc>
          <w:tcPr>
            <w:tcW w:w="100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796.3</w:t>
            </w:r>
          </w:p>
        </w:tc>
        <w:tc>
          <w:tcPr>
            <w:tcW w:w="88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1.033</w:t>
            </w:r>
          </w:p>
        </w:tc>
        <w:tc>
          <w:tcPr>
            <w:tcW w:w="72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3</w:t>
            </w:r>
          </w:p>
        </w:tc>
        <w:tc>
          <w:tcPr>
            <w:tcW w:w="84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4.66</w:t>
            </w:r>
          </w:p>
        </w:tc>
        <w:tc>
          <w:tcPr>
            <w:tcW w:w="1335" w:type="dxa"/>
            <w:vMerge w:val="restart"/>
            <w:tcBorders>
              <w:top w:val="nil"/>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11.0705</w:t>
            </w:r>
          </w:p>
        </w:tc>
        <w:tc>
          <w:tcPr>
            <w:tcW w:w="1738" w:type="dxa"/>
            <w:vMerge w:val="restart"/>
            <w:tcBorders>
              <w:top w:val="nil"/>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30"/>
                <w:szCs w:val="30"/>
              </w:rPr>
              <w:t>x</w:t>
            </w:r>
            <w:r w:rsidRPr="003D10A3">
              <w:rPr>
                <w:rFonts w:ascii="仿宋_GB2312" w:hAnsi="仿宋_GB2312"/>
                <w:kern w:val="0"/>
                <w:sz w:val="30"/>
                <w:szCs w:val="30"/>
                <w:vertAlign w:val="superscript"/>
              </w:rPr>
              <w:t>2</w:t>
            </w:r>
            <w:r w:rsidRPr="003D10A3">
              <w:rPr>
                <w:rFonts w:ascii="仿宋_GB2312" w:hAnsi="仿宋_GB2312"/>
                <w:kern w:val="0"/>
                <w:sz w:val="24"/>
              </w:rPr>
              <w:t>＜</w:t>
            </w:r>
            <w:r w:rsidRPr="003D10A3">
              <w:rPr>
                <w:rFonts w:ascii="仿宋_GB2312" w:hAnsi="仿宋_GB2312"/>
                <w:kern w:val="0"/>
                <w:sz w:val="30"/>
                <w:szCs w:val="30"/>
              </w:rPr>
              <w:t>x</w:t>
            </w:r>
            <w:r w:rsidRPr="003D10A3">
              <w:rPr>
                <w:rFonts w:ascii="仿宋_GB2312" w:hAnsi="仿宋_GB2312"/>
                <w:kern w:val="0"/>
                <w:sz w:val="30"/>
                <w:szCs w:val="30"/>
                <w:vertAlign w:val="superscript"/>
              </w:rPr>
              <w:t>2</w:t>
            </w:r>
            <w:r w:rsidRPr="003D10A3">
              <w:rPr>
                <w:rFonts w:ascii="仿宋_GB2312" w:hAnsi="仿宋_GB2312"/>
                <w:kern w:val="0"/>
                <w:sz w:val="18"/>
                <w:szCs w:val="18"/>
              </w:rPr>
              <w:t>0.95</w:t>
            </w:r>
            <w:r w:rsidRPr="003D10A3">
              <w:rPr>
                <w:rFonts w:ascii="仿宋_GB2312" w:hAnsi="仿宋_GB2312"/>
                <w:kern w:val="0"/>
                <w:sz w:val="24"/>
              </w:rPr>
              <w:t>（</w:t>
            </w:r>
            <w:r w:rsidRPr="003D10A3">
              <w:rPr>
                <w:rFonts w:ascii="仿宋_GB2312" w:hAnsi="仿宋_GB2312"/>
                <w:kern w:val="0"/>
                <w:sz w:val="24"/>
              </w:rPr>
              <w:t>5</w:t>
            </w:r>
            <w:r w:rsidRPr="003D10A3">
              <w:rPr>
                <w:rFonts w:ascii="仿宋_GB2312" w:hAnsi="仿宋_GB2312"/>
                <w:kern w:val="0"/>
                <w:sz w:val="24"/>
              </w:rPr>
              <w:t>）</w:t>
            </w:r>
          </w:p>
        </w:tc>
      </w:tr>
      <w:tr w:rsidR="003D10A3" w:rsidRPr="003D10A3" w:rsidTr="003A2251">
        <w:tc>
          <w:tcPr>
            <w:tcW w:w="743" w:type="dxa"/>
            <w:vMerge/>
            <w:tcBorders>
              <w:top w:val="nil"/>
              <w:left w:val="single" w:sz="4" w:space="0" w:color="000000"/>
              <w:bottom w:val="single" w:sz="4" w:space="0" w:color="000000"/>
              <w:right w:val="single" w:sz="4" w:space="0" w:color="000000"/>
            </w:tcBorders>
            <w:vAlign w:val="center"/>
          </w:tcPr>
          <w:p w:rsidR="003D10A3" w:rsidRPr="003D10A3" w:rsidRDefault="003D10A3" w:rsidP="003D10A3">
            <w:pPr>
              <w:widowControl/>
              <w:jc w:val="left"/>
              <w:rPr>
                <w:rFonts w:ascii="仿宋_GB2312" w:hAnsi="仿宋_GB2312"/>
                <w:kern w:val="0"/>
                <w:sz w:val="24"/>
              </w:rPr>
            </w:pPr>
          </w:p>
        </w:tc>
        <w:tc>
          <w:tcPr>
            <w:tcW w:w="735" w:type="dxa"/>
            <w:vMerge/>
            <w:tcBorders>
              <w:top w:val="nil"/>
              <w:left w:val="nil"/>
              <w:bottom w:val="single" w:sz="4" w:space="0" w:color="000000"/>
              <w:right w:val="single" w:sz="4" w:space="0" w:color="000000"/>
            </w:tcBorders>
            <w:vAlign w:val="center"/>
          </w:tcPr>
          <w:p w:rsidR="003D10A3" w:rsidRPr="003D10A3" w:rsidRDefault="003D10A3" w:rsidP="003D10A3">
            <w:pPr>
              <w:widowControl/>
              <w:jc w:val="left"/>
              <w:rPr>
                <w:rFonts w:ascii="仿宋_GB2312" w:hAnsi="仿宋_GB2312"/>
                <w:kern w:val="0"/>
                <w:sz w:val="24"/>
              </w:rPr>
            </w:pPr>
          </w:p>
        </w:tc>
        <w:tc>
          <w:tcPr>
            <w:tcW w:w="72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2</w:t>
            </w:r>
            <w:r w:rsidRPr="003D10A3">
              <w:rPr>
                <w:rFonts w:ascii="仿宋_GB2312" w:hAnsi="仿宋_GB2312"/>
                <w:kern w:val="0"/>
                <w:sz w:val="18"/>
                <w:szCs w:val="18"/>
              </w:rPr>
              <w:t>＃</w:t>
            </w:r>
          </w:p>
        </w:tc>
        <w:tc>
          <w:tcPr>
            <w:tcW w:w="100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770.5</w:t>
            </w:r>
          </w:p>
        </w:tc>
        <w:tc>
          <w:tcPr>
            <w:tcW w:w="88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1.378</w:t>
            </w:r>
          </w:p>
        </w:tc>
        <w:tc>
          <w:tcPr>
            <w:tcW w:w="72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3</w:t>
            </w:r>
          </w:p>
        </w:tc>
        <w:tc>
          <w:tcPr>
            <w:tcW w:w="84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8.30</w:t>
            </w:r>
          </w:p>
        </w:tc>
        <w:tc>
          <w:tcPr>
            <w:tcW w:w="1335" w:type="dxa"/>
            <w:vMerge/>
            <w:tcBorders>
              <w:top w:val="nil"/>
              <w:left w:val="nil"/>
              <w:bottom w:val="single" w:sz="4" w:space="0" w:color="000000"/>
              <w:right w:val="single" w:sz="4" w:space="0" w:color="000000"/>
            </w:tcBorders>
            <w:vAlign w:val="center"/>
          </w:tcPr>
          <w:p w:rsidR="003D10A3" w:rsidRPr="003D10A3" w:rsidRDefault="003D10A3" w:rsidP="003D10A3">
            <w:pPr>
              <w:widowControl/>
              <w:jc w:val="left"/>
              <w:rPr>
                <w:rFonts w:ascii="仿宋_GB2312" w:hAnsi="仿宋_GB2312"/>
                <w:kern w:val="0"/>
                <w:sz w:val="24"/>
              </w:rPr>
            </w:pPr>
          </w:p>
        </w:tc>
        <w:tc>
          <w:tcPr>
            <w:tcW w:w="1738" w:type="dxa"/>
            <w:vMerge/>
            <w:tcBorders>
              <w:top w:val="nil"/>
              <w:left w:val="nil"/>
              <w:bottom w:val="single" w:sz="4" w:space="0" w:color="000000"/>
              <w:right w:val="single" w:sz="4" w:space="0" w:color="000000"/>
            </w:tcBorders>
            <w:vAlign w:val="center"/>
          </w:tcPr>
          <w:p w:rsidR="003D10A3" w:rsidRPr="003D10A3" w:rsidRDefault="003D10A3" w:rsidP="003D10A3">
            <w:pPr>
              <w:widowControl/>
              <w:jc w:val="left"/>
              <w:rPr>
                <w:rFonts w:ascii="仿宋_GB2312" w:hAnsi="仿宋_GB2312"/>
                <w:kern w:val="0"/>
                <w:sz w:val="24"/>
              </w:rPr>
            </w:pPr>
          </w:p>
        </w:tc>
      </w:tr>
      <w:tr w:rsidR="003D10A3" w:rsidRPr="003D10A3" w:rsidTr="003A2251">
        <w:tc>
          <w:tcPr>
            <w:tcW w:w="743" w:type="dxa"/>
            <w:vMerge/>
            <w:tcBorders>
              <w:top w:val="nil"/>
              <w:left w:val="single" w:sz="4" w:space="0" w:color="000000"/>
              <w:bottom w:val="single" w:sz="4" w:space="0" w:color="000000"/>
              <w:right w:val="single" w:sz="4" w:space="0" w:color="000000"/>
            </w:tcBorders>
            <w:vAlign w:val="center"/>
          </w:tcPr>
          <w:p w:rsidR="003D10A3" w:rsidRPr="003D10A3" w:rsidRDefault="003D10A3" w:rsidP="003D10A3">
            <w:pPr>
              <w:widowControl/>
              <w:jc w:val="left"/>
              <w:rPr>
                <w:rFonts w:ascii="仿宋_GB2312" w:hAnsi="仿宋_GB2312"/>
                <w:kern w:val="0"/>
                <w:sz w:val="24"/>
              </w:rPr>
            </w:pPr>
          </w:p>
        </w:tc>
        <w:tc>
          <w:tcPr>
            <w:tcW w:w="735" w:type="dxa"/>
            <w:vMerge w:val="restart"/>
            <w:tcBorders>
              <w:top w:val="nil"/>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河北</w:t>
            </w:r>
          </w:p>
        </w:tc>
        <w:tc>
          <w:tcPr>
            <w:tcW w:w="72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1</w:t>
            </w:r>
            <w:r w:rsidRPr="003D10A3">
              <w:rPr>
                <w:rFonts w:ascii="仿宋_GB2312" w:hAnsi="仿宋_GB2312"/>
                <w:kern w:val="0"/>
                <w:sz w:val="18"/>
                <w:szCs w:val="18"/>
              </w:rPr>
              <w:t>＃</w:t>
            </w:r>
          </w:p>
        </w:tc>
        <w:tc>
          <w:tcPr>
            <w:tcW w:w="100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754.0</w:t>
            </w:r>
          </w:p>
        </w:tc>
        <w:tc>
          <w:tcPr>
            <w:tcW w:w="88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1.265</w:t>
            </w:r>
          </w:p>
        </w:tc>
        <w:tc>
          <w:tcPr>
            <w:tcW w:w="72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3</w:t>
            </w:r>
          </w:p>
        </w:tc>
        <w:tc>
          <w:tcPr>
            <w:tcW w:w="84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6.99</w:t>
            </w:r>
          </w:p>
        </w:tc>
        <w:tc>
          <w:tcPr>
            <w:tcW w:w="1335" w:type="dxa"/>
            <w:vMerge/>
            <w:tcBorders>
              <w:top w:val="nil"/>
              <w:left w:val="nil"/>
              <w:bottom w:val="single" w:sz="4" w:space="0" w:color="000000"/>
              <w:right w:val="single" w:sz="4" w:space="0" w:color="000000"/>
            </w:tcBorders>
            <w:vAlign w:val="center"/>
          </w:tcPr>
          <w:p w:rsidR="003D10A3" w:rsidRPr="003D10A3" w:rsidRDefault="003D10A3" w:rsidP="003D10A3">
            <w:pPr>
              <w:widowControl/>
              <w:jc w:val="left"/>
              <w:rPr>
                <w:rFonts w:ascii="仿宋_GB2312" w:hAnsi="仿宋_GB2312"/>
                <w:kern w:val="0"/>
                <w:sz w:val="24"/>
              </w:rPr>
            </w:pPr>
          </w:p>
        </w:tc>
        <w:tc>
          <w:tcPr>
            <w:tcW w:w="1738" w:type="dxa"/>
            <w:vMerge/>
            <w:tcBorders>
              <w:top w:val="nil"/>
              <w:left w:val="nil"/>
              <w:bottom w:val="single" w:sz="4" w:space="0" w:color="000000"/>
              <w:right w:val="single" w:sz="4" w:space="0" w:color="000000"/>
            </w:tcBorders>
            <w:vAlign w:val="center"/>
          </w:tcPr>
          <w:p w:rsidR="003D10A3" w:rsidRPr="003D10A3" w:rsidRDefault="003D10A3" w:rsidP="003D10A3">
            <w:pPr>
              <w:widowControl/>
              <w:jc w:val="left"/>
              <w:rPr>
                <w:rFonts w:ascii="仿宋_GB2312" w:hAnsi="仿宋_GB2312"/>
                <w:kern w:val="0"/>
                <w:sz w:val="24"/>
              </w:rPr>
            </w:pPr>
          </w:p>
        </w:tc>
      </w:tr>
      <w:tr w:rsidR="003D10A3" w:rsidRPr="003D10A3" w:rsidTr="003A2251">
        <w:tc>
          <w:tcPr>
            <w:tcW w:w="743" w:type="dxa"/>
            <w:vMerge/>
            <w:tcBorders>
              <w:top w:val="nil"/>
              <w:left w:val="single" w:sz="4" w:space="0" w:color="000000"/>
              <w:bottom w:val="single" w:sz="4" w:space="0" w:color="000000"/>
              <w:right w:val="single" w:sz="4" w:space="0" w:color="000000"/>
            </w:tcBorders>
            <w:vAlign w:val="center"/>
          </w:tcPr>
          <w:p w:rsidR="003D10A3" w:rsidRPr="003D10A3" w:rsidRDefault="003D10A3" w:rsidP="003D10A3">
            <w:pPr>
              <w:widowControl/>
              <w:jc w:val="left"/>
              <w:rPr>
                <w:rFonts w:ascii="仿宋_GB2312" w:hAnsi="仿宋_GB2312"/>
                <w:kern w:val="0"/>
                <w:sz w:val="24"/>
              </w:rPr>
            </w:pPr>
          </w:p>
        </w:tc>
        <w:tc>
          <w:tcPr>
            <w:tcW w:w="735" w:type="dxa"/>
            <w:vMerge/>
            <w:tcBorders>
              <w:top w:val="nil"/>
              <w:left w:val="nil"/>
              <w:bottom w:val="single" w:sz="4" w:space="0" w:color="000000"/>
              <w:right w:val="single" w:sz="4" w:space="0" w:color="000000"/>
            </w:tcBorders>
            <w:vAlign w:val="center"/>
          </w:tcPr>
          <w:p w:rsidR="003D10A3" w:rsidRPr="003D10A3" w:rsidRDefault="003D10A3" w:rsidP="003D10A3">
            <w:pPr>
              <w:widowControl/>
              <w:jc w:val="left"/>
              <w:rPr>
                <w:rFonts w:ascii="仿宋_GB2312" w:hAnsi="仿宋_GB2312"/>
                <w:kern w:val="0"/>
                <w:sz w:val="24"/>
              </w:rPr>
            </w:pPr>
          </w:p>
        </w:tc>
        <w:tc>
          <w:tcPr>
            <w:tcW w:w="72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2</w:t>
            </w:r>
            <w:r w:rsidRPr="003D10A3">
              <w:rPr>
                <w:rFonts w:ascii="仿宋_GB2312" w:hAnsi="仿宋_GB2312"/>
                <w:kern w:val="0"/>
                <w:sz w:val="18"/>
                <w:szCs w:val="18"/>
              </w:rPr>
              <w:t>＃</w:t>
            </w:r>
          </w:p>
        </w:tc>
        <w:tc>
          <w:tcPr>
            <w:tcW w:w="100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755.5</w:t>
            </w:r>
          </w:p>
        </w:tc>
        <w:tc>
          <w:tcPr>
            <w:tcW w:w="88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1.225</w:t>
            </w:r>
          </w:p>
        </w:tc>
        <w:tc>
          <w:tcPr>
            <w:tcW w:w="72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3</w:t>
            </w:r>
          </w:p>
        </w:tc>
        <w:tc>
          <w:tcPr>
            <w:tcW w:w="84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6.55</w:t>
            </w:r>
          </w:p>
        </w:tc>
        <w:tc>
          <w:tcPr>
            <w:tcW w:w="1335" w:type="dxa"/>
            <w:vMerge/>
            <w:tcBorders>
              <w:top w:val="nil"/>
              <w:left w:val="nil"/>
              <w:bottom w:val="single" w:sz="4" w:space="0" w:color="000000"/>
              <w:right w:val="single" w:sz="4" w:space="0" w:color="000000"/>
            </w:tcBorders>
            <w:vAlign w:val="center"/>
          </w:tcPr>
          <w:p w:rsidR="003D10A3" w:rsidRPr="003D10A3" w:rsidRDefault="003D10A3" w:rsidP="003D10A3">
            <w:pPr>
              <w:widowControl/>
              <w:jc w:val="left"/>
              <w:rPr>
                <w:rFonts w:ascii="仿宋_GB2312" w:hAnsi="仿宋_GB2312"/>
                <w:kern w:val="0"/>
                <w:sz w:val="24"/>
              </w:rPr>
            </w:pPr>
          </w:p>
        </w:tc>
        <w:tc>
          <w:tcPr>
            <w:tcW w:w="1738" w:type="dxa"/>
            <w:vMerge/>
            <w:tcBorders>
              <w:top w:val="nil"/>
              <w:left w:val="nil"/>
              <w:bottom w:val="single" w:sz="4" w:space="0" w:color="000000"/>
              <w:right w:val="single" w:sz="4" w:space="0" w:color="000000"/>
            </w:tcBorders>
            <w:vAlign w:val="center"/>
          </w:tcPr>
          <w:p w:rsidR="003D10A3" w:rsidRPr="003D10A3" w:rsidRDefault="003D10A3" w:rsidP="003D10A3">
            <w:pPr>
              <w:widowControl/>
              <w:jc w:val="left"/>
              <w:rPr>
                <w:rFonts w:ascii="仿宋_GB2312" w:hAnsi="仿宋_GB2312"/>
                <w:kern w:val="0"/>
                <w:sz w:val="24"/>
              </w:rPr>
            </w:pPr>
          </w:p>
        </w:tc>
      </w:tr>
      <w:tr w:rsidR="003D10A3" w:rsidRPr="003D10A3" w:rsidTr="003A2251">
        <w:tc>
          <w:tcPr>
            <w:tcW w:w="743" w:type="dxa"/>
            <w:vMerge w:val="restart"/>
            <w:tcBorders>
              <w:top w:val="nil"/>
              <w:left w:val="single" w:sz="4" w:space="0" w:color="000000"/>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关外玉米</w:t>
            </w:r>
          </w:p>
        </w:tc>
        <w:tc>
          <w:tcPr>
            <w:tcW w:w="735" w:type="dxa"/>
            <w:vMerge w:val="restart"/>
            <w:tcBorders>
              <w:top w:val="nil"/>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吉林</w:t>
            </w:r>
          </w:p>
        </w:tc>
        <w:tc>
          <w:tcPr>
            <w:tcW w:w="72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1</w:t>
            </w:r>
            <w:r w:rsidRPr="003D10A3">
              <w:rPr>
                <w:rFonts w:ascii="仿宋_GB2312" w:hAnsi="仿宋_GB2312"/>
                <w:kern w:val="0"/>
                <w:sz w:val="18"/>
                <w:szCs w:val="18"/>
              </w:rPr>
              <w:t>＃</w:t>
            </w:r>
          </w:p>
        </w:tc>
        <w:tc>
          <w:tcPr>
            <w:tcW w:w="100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707.0</w:t>
            </w:r>
          </w:p>
        </w:tc>
        <w:tc>
          <w:tcPr>
            <w:tcW w:w="88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0.632</w:t>
            </w:r>
          </w:p>
        </w:tc>
        <w:tc>
          <w:tcPr>
            <w:tcW w:w="72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2</w:t>
            </w:r>
          </w:p>
        </w:tc>
        <w:tc>
          <w:tcPr>
            <w:tcW w:w="84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1.75</w:t>
            </w:r>
          </w:p>
        </w:tc>
        <w:tc>
          <w:tcPr>
            <w:tcW w:w="1335" w:type="dxa"/>
            <w:vMerge/>
            <w:tcBorders>
              <w:top w:val="nil"/>
              <w:left w:val="nil"/>
              <w:bottom w:val="single" w:sz="4" w:space="0" w:color="000000"/>
              <w:right w:val="single" w:sz="4" w:space="0" w:color="000000"/>
            </w:tcBorders>
            <w:vAlign w:val="center"/>
          </w:tcPr>
          <w:p w:rsidR="003D10A3" w:rsidRPr="003D10A3" w:rsidRDefault="003D10A3" w:rsidP="003D10A3">
            <w:pPr>
              <w:widowControl/>
              <w:jc w:val="left"/>
              <w:rPr>
                <w:rFonts w:ascii="仿宋_GB2312" w:hAnsi="仿宋_GB2312"/>
                <w:kern w:val="0"/>
                <w:sz w:val="24"/>
              </w:rPr>
            </w:pPr>
          </w:p>
        </w:tc>
        <w:tc>
          <w:tcPr>
            <w:tcW w:w="1738" w:type="dxa"/>
            <w:vMerge w:val="restart"/>
            <w:tcBorders>
              <w:top w:val="nil"/>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30"/>
                <w:szCs w:val="30"/>
              </w:rPr>
              <w:t>x</w:t>
            </w:r>
            <w:r w:rsidRPr="003D10A3">
              <w:rPr>
                <w:rFonts w:ascii="仿宋_GB2312" w:hAnsi="仿宋_GB2312"/>
                <w:kern w:val="0"/>
                <w:sz w:val="30"/>
                <w:szCs w:val="30"/>
                <w:vertAlign w:val="superscript"/>
              </w:rPr>
              <w:t>2</w:t>
            </w:r>
            <w:r w:rsidRPr="003D10A3">
              <w:rPr>
                <w:rFonts w:ascii="仿宋_GB2312" w:hAnsi="仿宋_GB2312"/>
                <w:kern w:val="0"/>
                <w:sz w:val="24"/>
              </w:rPr>
              <w:t>＜</w:t>
            </w:r>
            <w:r w:rsidRPr="003D10A3">
              <w:rPr>
                <w:rFonts w:ascii="仿宋_GB2312" w:hAnsi="仿宋_GB2312"/>
                <w:kern w:val="0"/>
                <w:sz w:val="30"/>
                <w:szCs w:val="30"/>
              </w:rPr>
              <w:t>x</w:t>
            </w:r>
            <w:r w:rsidRPr="003D10A3">
              <w:rPr>
                <w:rFonts w:ascii="仿宋_GB2312" w:hAnsi="仿宋_GB2312"/>
                <w:kern w:val="0"/>
                <w:sz w:val="30"/>
                <w:szCs w:val="30"/>
                <w:vertAlign w:val="superscript"/>
              </w:rPr>
              <w:t>2</w:t>
            </w:r>
            <w:r w:rsidRPr="003D10A3">
              <w:rPr>
                <w:rFonts w:ascii="仿宋_GB2312" w:hAnsi="仿宋_GB2312"/>
                <w:kern w:val="0"/>
                <w:sz w:val="18"/>
                <w:szCs w:val="18"/>
              </w:rPr>
              <w:t>0.95</w:t>
            </w:r>
            <w:r w:rsidRPr="003D10A3">
              <w:rPr>
                <w:rFonts w:ascii="仿宋_GB2312" w:hAnsi="仿宋_GB2312"/>
                <w:kern w:val="0"/>
                <w:sz w:val="24"/>
              </w:rPr>
              <w:t>（</w:t>
            </w:r>
            <w:r w:rsidRPr="003D10A3">
              <w:rPr>
                <w:rFonts w:ascii="仿宋_GB2312" w:hAnsi="仿宋_GB2312"/>
                <w:kern w:val="0"/>
                <w:sz w:val="24"/>
              </w:rPr>
              <w:t>5</w:t>
            </w:r>
            <w:r w:rsidRPr="003D10A3">
              <w:rPr>
                <w:rFonts w:ascii="仿宋_GB2312" w:hAnsi="仿宋_GB2312"/>
                <w:kern w:val="0"/>
                <w:sz w:val="24"/>
              </w:rPr>
              <w:t>）</w:t>
            </w:r>
          </w:p>
        </w:tc>
      </w:tr>
      <w:tr w:rsidR="003D10A3" w:rsidRPr="003D10A3" w:rsidTr="003A2251">
        <w:tc>
          <w:tcPr>
            <w:tcW w:w="743" w:type="dxa"/>
            <w:vMerge/>
            <w:tcBorders>
              <w:top w:val="nil"/>
              <w:left w:val="single" w:sz="4" w:space="0" w:color="000000"/>
              <w:bottom w:val="single" w:sz="4" w:space="0" w:color="000000"/>
              <w:right w:val="single" w:sz="4" w:space="0" w:color="000000"/>
            </w:tcBorders>
            <w:vAlign w:val="center"/>
          </w:tcPr>
          <w:p w:rsidR="003D10A3" w:rsidRPr="003D10A3" w:rsidRDefault="003D10A3" w:rsidP="003D10A3">
            <w:pPr>
              <w:widowControl/>
              <w:jc w:val="left"/>
              <w:rPr>
                <w:rFonts w:ascii="仿宋_GB2312" w:hAnsi="仿宋_GB2312"/>
                <w:kern w:val="0"/>
                <w:sz w:val="24"/>
              </w:rPr>
            </w:pPr>
          </w:p>
        </w:tc>
        <w:tc>
          <w:tcPr>
            <w:tcW w:w="735" w:type="dxa"/>
            <w:vMerge/>
            <w:tcBorders>
              <w:top w:val="nil"/>
              <w:left w:val="nil"/>
              <w:bottom w:val="single" w:sz="4" w:space="0" w:color="000000"/>
              <w:right w:val="single" w:sz="4" w:space="0" w:color="000000"/>
            </w:tcBorders>
            <w:vAlign w:val="center"/>
          </w:tcPr>
          <w:p w:rsidR="003D10A3" w:rsidRPr="003D10A3" w:rsidRDefault="003D10A3" w:rsidP="003D10A3">
            <w:pPr>
              <w:widowControl/>
              <w:jc w:val="left"/>
              <w:rPr>
                <w:rFonts w:ascii="仿宋_GB2312" w:hAnsi="仿宋_GB2312"/>
                <w:kern w:val="0"/>
                <w:sz w:val="24"/>
              </w:rPr>
            </w:pPr>
          </w:p>
        </w:tc>
        <w:tc>
          <w:tcPr>
            <w:tcW w:w="72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2</w:t>
            </w:r>
            <w:r w:rsidRPr="003D10A3">
              <w:rPr>
                <w:rFonts w:ascii="仿宋_GB2312" w:hAnsi="仿宋_GB2312"/>
                <w:kern w:val="0"/>
                <w:sz w:val="18"/>
                <w:szCs w:val="18"/>
              </w:rPr>
              <w:t>＃</w:t>
            </w:r>
          </w:p>
        </w:tc>
        <w:tc>
          <w:tcPr>
            <w:tcW w:w="100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698</w:t>
            </w:r>
          </w:p>
        </w:tc>
        <w:tc>
          <w:tcPr>
            <w:tcW w:w="88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0.983</w:t>
            </w:r>
          </w:p>
        </w:tc>
        <w:tc>
          <w:tcPr>
            <w:tcW w:w="72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2</w:t>
            </w:r>
          </w:p>
        </w:tc>
        <w:tc>
          <w:tcPr>
            <w:tcW w:w="84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2.06</w:t>
            </w:r>
          </w:p>
        </w:tc>
        <w:tc>
          <w:tcPr>
            <w:tcW w:w="1335" w:type="dxa"/>
            <w:vMerge/>
            <w:tcBorders>
              <w:top w:val="nil"/>
              <w:left w:val="nil"/>
              <w:bottom w:val="single" w:sz="4" w:space="0" w:color="000000"/>
              <w:right w:val="single" w:sz="4" w:space="0" w:color="000000"/>
            </w:tcBorders>
            <w:vAlign w:val="center"/>
          </w:tcPr>
          <w:p w:rsidR="003D10A3" w:rsidRPr="003D10A3" w:rsidRDefault="003D10A3" w:rsidP="003D10A3">
            <w:pPr>
              <w:widowControl/>
              <w:jc w:val="left"/>
              <w:rPr>
                <w:rFonts w:ascii="仿宋_GB2312" w:hAnsi="仿宋_GB2312"/>
                <w:kern w:val="0"/>
                <w:sz w:val="24"/>
              </w:rPr>
            </w:pPr>
          </w:p>
        </w:tc>
        <w:tc>
          <w:tcPr>
            <w:tcW w:w="1738" w:type="dxa"/>
            <w:vMerge/>
            <w:tcBorders>
              <w:top w:val="nil"/>
              <w:left w:val="nil"/>
              <w:bottom w:val="single" w:sz="4" w:space="0" w:color="000000"/>
              <w:right w:val="single" w:sz="4" w:space="0" w:color="000000"/>
            </w:tcBorders>
            <w:vAlign w:val="center"/>
          </w:tcPr>
          <w:p w:rsidR="003D10A3" w:rsidRPr="003D10A3" w:rsidRDefault="003D10A3" w:rsidP="003D10A3">
            <w:pPr>
              <w:widowControl/>
              <w:jc w:val="left"/>
              <w:rPr>
                <w:rFonts w:ascii="仿宋_GB2312" w:hAnsi="仿宋_GB2312"/>
                <w:kern w:val="0"/>
                <w:sz w:val="24"/>
              </w:rPr>
            </w:pPr>
          </w:p>
        </w:tc>
      </w:tr>
      <w:tr w:rsidR="003D10A3" w:rsidRPr="003D10A3" w:rsidTr="003A2251">
        <w:tc>
          <w:tcPr>
            <w:tcW w:w="743" w:type="dxa"/>
            <w:vMerge w:val="restart"/>
            <w:tcBorders>
              <w:top w:val="nil"/>
              <w:left w:val="single" w:sz="4" w:space="0" w:color="000000"/>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关内玉米</w:t>
            </w:r>
          </w:p>
        </w:tc>
        <w:tc>
          <w:tcPr>
            <w:tcW w:w="735" w:type="dxa"/>
            <w:vMerge w:val="restart"/>
            <w:tcBorders>
              <w:top w:val="nil"/>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湖北</w:t>
            </w:r>
          </w:p>
        </w:tc>
        <w:tc>
          <w:tcPr>
            <w:tcW w:w="72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1</w:t>
            </w:r>
            <w:r w:rsidRPr="003D10A3">
              <w:rPr>
                <w:rFonts w:ascii="仿宋_GB2312" w:hAnsi="仿宋_GB2312"/>
                <w:kern w:val="0"/>
                <w:sz w:val="18"/>
                <w:szCs w:val="18"/>
              </w:rPr>
              <w:t>＃</w:t>
            </w:r>
          </w:p>
        </w:tc>
        <w:tc>
          <w:tcPr>
            <w:tcW w:w="100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757</w:t>
            </w:r>
          </w:p>
        </w:tc>
        <w:tc>
          <w:tcPr>
            <w:tcW w:w="88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1.897</w:t>
            </w:r>
          </w:p>
        </w:tc>
        <w:tc>
          <w:tcPr>
            <w:tcW w:w="72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5</w:t>
            </w:r>
          </w:p>
        </w:tc>
        <w:tc>
          <w:tcPr>
            <w:tcW w:w="84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15.72</w:t>
            </w:r>
          </w:p>
        </w:tc>
        <w:tc>
          <w:tcPr>
            <w:tcW w:w="1335" w:type="dxa"/>
            <w:vMerge/>
            <w:tcBorders>
              <w:top w:val="nil"/>
              <w:left w:val="nil"/>
              <w:bottom w:val="single" w:sz="4" w:space="0" w:color="000000"/>
              <w:right w:val="single" w:sz="4" w:space="0" w:color="000000"/>
            </w:tcBorders>
            <w:vAlign w:val="center"/>
          </w:tcPr>
          <w:p w:rsidR="003D10A3" w:rsidRPr="003D10A3" w:rsidRDefault="003D10A3" w:rsidP="003D10A3">
            <w:pPr>
              <w:widowControl/>
              <w:jc w:val="left"/>
              <w:rPr>
                <w:rFonts w:ascii="仿宋_GB2312" w:hAnsi="仿宋_GB2312"/>
                <w:kern w:val="0"/>
                <w:sz w:val="24"/>
              </w:rPr>
            </w:pPr>
          </w:p>
        </w:tc>
        <w:tc>
          <w:tcPr>
            <w:tcW w:w="1738"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30"/>
                <w:szCs w:val="30"/>
              </w:rPr>
              <w:t>x</w:t>
            </w:r>
            <w:r w:rsidRPr="003D10A3">
              <w:rPr>
                <w:rFonts w:ascii="仿宋_GB2312" w:hAnsi="仿宋_GB2312"/>
                <w:kern w:val="0"/>
                <w:sz w:val="30"/>
                <w:szCs w:val="30"/>
                <w:vertAlign w:val="superscript"/>
              </w:rPr>
              <w:t>2</w:t>
            </w:r>
            <w:r w:rsidRPr="003D10A3">
              <w:rPr>
                <w:rFonts w:ascii="仿宋_GB2312" w:hAnsi="仿宋_GB2312"/>
                <w:kern w:val="0"/>
                <w:sz w:val="24"/>
              </w:rPr>
              <w:t>＜</w:t>
            </w:r>
            <w:r w:rsidRPr="003D10A3">
              <w:rPr>
                <w:rFonts w:ascii="仿宋_GB2312" w:hAnsi="仿宋_GB2312"/>
                <w:kern w:val="0"/>
                <w:sz w:val="30"/>
                <w:szCs w:val="30"/>
              </w:rPr>
              <w:t>x</w:t>
            </w:r>
            <w:r w:rsidRPr="003D10A3">
              <w:rPr>
                <w:rFonts w:ascii="仿宋_GB2312" w:hAnsi="仿宋_GB2312"/>
                <w:kern w:val="0"/>
                <w:sz w:val="30"/>
                <w:szCs w:val="30"/>
                <w:vertAlign w:val="superscript"/>
              </w:rPr>
              <w:t>2</w:t>
            </w:r>
            <w:r w:rsidRPr="003D10A3">
              <w:rPr>
                <w:rFonts w:ascii="仿宋_GB2312" w:hAnsi="仿宋_GB2312"/>
                <w:kern w:val="0"/>
                <w:sz w:val="18"/>
                <w:szCs w:val="18"/>
              </w:rPr>
              <w:t>0.95</w:t>
            </w:r>
            <w:r w:rsidRPr="003D10A3">
              <w:rPr>
                <w:rFonts w:ascii="仿宋_GB2312" w:hAnsi="仿宋_GB2312"/>
                <w:kern w:val="0"/>
                <w:sz w:val="24"/>
              </w:rPr>
              <w:t>（</w:t>
            </w:r>
            <w:r w:rsidRPr="003D10A3">
              <w:rPr>
                <w:rFonts w:ascii="仿宋_GB2312" w:hAnsi="仿宋_GB2312"/>
                <w:kern w:val="0"/>
                <w:sz w:val="24"/>
              </w:rPr>
              <w:t>5</w:t>
            </w:r>
            <w:r w:rsidRPr="003D10A3">
              <w:rPr>
                <w:rFonts w:ascii="仿宋_GB2312" w:hAnsi="仿宋_GB2312"/>
                <w:kern w:val="0"/>
                <w:sz w:val="24"/>
              </w:rPr>
              <w:t>）</w:t>
            </w:r>
          </w:p>
        </w:tc>
      </w:tr>
      <w:tr w:rsidR="003D10A3" w:rsidRPr="003D10A3" w:rsidTr="003A2251">
        <w:tc>
          <w:tcPr>
            <w:tcW w:w="743" w:type="dxa"/>
            <w:vMerge/>
            <w:tcBorders>
              <w:top w:val="nil"/>
              <w:left w:val="single" w:sz="4" w:space="0" w:color="000000"/>
              <w:bottom w:val="single" w:sz="4" w:space="0" w:color="000000"/>
              <w:right w:val="single" w:sz="4" w:space="0" w:color="000000"/>
            </w:tcBorders>
            <w:vAlign w:val="center"/>
          </w:tcPr>
          <w:p w:rsidR="003D10A3" w:rsidRPr="003D10A3" w:rsidRDefault="003D10A3" w:rsidP="003D10A3">
            <w:pPr>
              <w:widowControl/>
              <w:jc w:val="left"/>
              <w:rPr>
                <w:rFonts w:ascii="仿宋_GB2312" w:hAnsi="仿宋_GB2312"/>
                <w:kern w:val="0"/>
                <w:sz w:val="24"/>
              </w:rPr>
            </w:pPr>
          </w:p>
        </w:tc>
        <w:tc>
          <w:tcPr>
            <w:tcW w:w="735" w:type="dxa"/>
            <w:vMerge/>
            <w:tcBorders>
              <w:top w:val="nil"/>
              <w:left w:val="nil"/>
              <w:bottom w:val="single" w:sz="4" w:space="0" w:color="000000"/>
              <w:right w:val="single" w:sz="4" w:space="0" w:color="000000"/>
            </w:tcBorders>
            <w:vAlign w:val="center"/>
          </w:tcPr>
          <w:p w:rsidR="003D10A3" w:rsidRPr="003D10A3" w:rsidRDefault="003D10A3" w:rsidP="003D10A3">
            <w:pPr>
              <w:widowControl/>
              <w:jc w:val="left"/>
              <w:rPr>
                <w:rFonts w:ascii="仿宋_GB2312" w:hAnsi="仿宋_GB2312"/>
                <w:kern w:val="0"/>
                <w:sz w:val="24"/>
              </w:rPr>
            </w:pPr>
          </w:p>
        </w:tc>
        <w:tc>
          <w:tcPr>
            <w:tcW w:w="72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2</w:t>
            </w:r>
            <w:r w:rsidRPr="003D10A3">
              <w:rPr>
                <w:rFonts w:ascii="仿宋_GB2312" w:hAnsi="仿宋_GB2312"/>
                <w:kern w:val="0"/>
                <w:sz w:val="18"/>
                <w:szCs w:val="18"/>
              </w:rPr>
              <w:t>＃</w:t>
            </w:r>
          </w:p>
        </w:tc>
        <w:tc>
          <w:tcPr>
            <w:tcW w:w="100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674</w:t>
            </w:r>
          </w:p>
        </w:tc>
        <w:tc>
          <w:tcPr>
            <w:tcW w:w="88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0.753</w:t>
            </w:r>
          </w:p>
        </w:tc>
        <w:tc>
          <w:tcPr>
            <w:tcW w:w="72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2</w:t>
            </w:r>
          </w:p>
        </w:tc>
        <w:tc>
          <w:tcPr>
            <w:tcW w:w="84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2.47</w:t>
            </w:r>
          </w:p>
        </w:tc>
        <w:tc>
          <w:tcPr>
            <w:tcW w:w="1335" w:type="dxa"/>
            <w:vMerge/>
            <w:tcBorders>
              <w:top w:val="nil"/>
              <w:left w:val="nil"/>
              <w:bottom w:val="single" w:sz="4" w:space="0" w:color="000000"/>
              <w:right w:val="single" w:sz="4" w:space="0" w:color="000000"/>
            </w:tcBorders>
            <w:vAlign w:val="center"/>
          </w:tcPr>
          <w:p w:rsidR="003D10A3" w:rsidRPr="003D10A3" w:rsidRDefault="003D10A3" w:rsidP="003D10A3">
            <w:pPr>
              <w:widowControl/>
              <w:jc w:val="left"/>
              <w:rPr>
                <w:rFonts w:ascii="仿宋_GB2312" w:hAnsi="仿宋_GB2312"/>
                <w:kern w:val="0"/>
                <w:sz w:val="24"/>
              </w:rPr>
            </w:pPr>
          </w:p>
        </w:tc>
        <w:tc>
          <w:tcPr>
            <w:tcW w:w="1738"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30"/>
                <w:szCs w:val="30"/>
              </w:rPr>
              <w:t>x</w:t>
            </w:r>
            <w:r w:rsidRPr="003D10A3">
              <w:rPr>
                <w:rFonts w:ascii="仿宋_GB2312" w:hAnsi="仿宋_GB2312"/>
                <w:kern w:val="0"/>
                <w:sz w:val="30"/>
                <w:szCs w:val="30"/>
                <w:vertAlign w:val="superscript"/>
              </w:rPr>
              <w:t>2</w:t>
            </w:r>
            <w:r w:rsidRPr="003D10A3">
              <w:rPr>
                <w:rFonts w:ascii="仿宋_GB2312" w:hAnsi="仿宋_GB2312"/>
                <w:kern w:val="0"/>
                <w:sz w:val="24"/>
              </w:rPr>
              <w:t>＜</w:t>
            </w:r>
            <w:r w:rsidRPr="003D10A3">
              <w:rPr>
                <w:rFonts w:ascii="仿宋_GB2312" w:hAnsi="仿宋_GB2312"/>
                <w:kern w:val="0"/>
                <w:sz w:val="30"/>
                <w:szCs w:val="30"/>
              </w:rPr>
              <w:t>x</w:t>
            </w:r>
            <w:r w:rsidRPr="003D10A3">
              <w:rPr>
                <w:rFonts w:ascii="仿宋_GB2312" w:hAnsi="仿宋_GB2312"/>
                <w:kern w:val="0"/>
                <w:sz w:val="30"/>
                <w:szCs w:val="30"/>
                <w:vertAlign w:val="superscript"/>
              </w:rPr>
              <w:t>2</w:t>
            </w:r>
            <w:r w:rsidRPr="003D10A3">
              <w:rPr>
                <w:rFonts w:ascii="仿宋_GB2312" w:hAnsi="仿宋_GB2312"/>
                <w:kern w:val="0"/>
                <w:sz w:val="18"/>
                <w:szCs w:val="18"/>
              </w:rPr>
              <w:t>0.95</w:t>
            </w:r>
            <w:r w:rsidRPr="003D10A3">
              <w:rPr>
                <w:rFonts w:ascii="仿宋_GB2312" w:hAnsi="仿宋_GB2312"/>
                <w:kern w:val="0"/>
                <w:sz w:val="24"/>
              </w:rPr>
              <w:t>（</w:t>
            </w:r>
            <w:r w:rsidRPr="003D10A3">
              <w:rPr>
                <w:rFonts w:ascii="仿宋_GB2312" w:hAnsi="仿宋_GB2312"/>
                <w:kern w:val="0"/>
                <w:sz w:val="24"/>
              </w:rPr>
              <w:t>5</w:t>
            </w:r>
            <w:r w:rsidRPr="003D10A3">
              <w:rPr>
                <w:rFonts w:ascii="仿宋_GB2312" w:hAnsi="仿宋_GB2312"/>
                <w:kern w:val="0"/>
                <w:sz w:val="24"/>
              </w:rPr>
              <w:t>）</w:t>
            </w:r>
          </w:p>
        </w:tc>
      </w:tr>
      <w:tr w:rsidR="003D10A3" w:rsidRPr="003D10A3" w:rsidTr="003A2251">
        <w:tc>
          <w:tcPr>
            <w:tcW w:w="743" w:type="dxa"/>
            <w:tcBorders>
              <w:top w:val="single" w:sz="4" w:space="0" w:color="000000"/>
              <w:left w:val="single" w:sz="4" w:space="0" w:color="000000"/>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备注</w:t>
            </w:r>
          </w:p>
        </w:tc>
        <w:tc>
          <w:tcPr>
            <w:tcW w:w="7978" w:type="dxa"/>
            <w:gridSpan w:val="8"/>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计算如下：</w:t>
            </w:r>
            <w:r w:rsidRPr="003D10A3">
              <w:rPr>
                <w:rFonts w:ascii="仿宋_GB2312" w:hAnsi="仿宋_GB2312"/>
                <w:kern w:val="0"/>
                <w:sz w:val="24"/>
              </w:rPr>
              <w:t>n=6</w:t>
            </w:r>
            <w:r w:rsidRPr="003D10A3">
              <w:rPr>
                <w:rFonts w:ascii="仿宋_GB2312" w:hAnsi="仿宋_GB2312"/>
                <w:kern w:val="0"/>
                <w:sz w:val="24"/>
              </w:rPr>
              <w:t>，国家标准</w:t>
            </w:r>
            <w:proofErr w:type="gramStart"/>
            <w:r w:rsidRPr="003D10A3">
              <w:rPr>
                <w:rFonts w:ascii="仿宋_GB2312" w:hAnsi="仿宋_GB2312"/>
                <w:kern w:val="0"/>
                <w:sz w:val="24"/>
              </w:rPr>
              <w:t>规定双试差</w:t>
            </w:r>
            <w:proofErr w:type="gramEnd"/>
            <w:r w:rsidRPr="003D10A3">
              <w:rPr>
                <w:rFonts w:ascii="仿宋_GB2312" w:hAnsi="仿宋_GB2312"/>
                <w:kern w:val="0"/>
                <w:sz w:val="24"/>
              </w:rPr>
              <w:t>≤3g/kg</w:t>
            </w:r>
            <w:r w:rsidRPr="003D10A3">
              <w:rPr>
                <w:rFonts w:ascii="仿宋_GB2312" w:hAnsi="仿宋_GB2312"/>
                <w:kern w:val="0"/>
                <w:sz w:val="24"/>
              </w:rPr>
              <w:t>，</w:t>
            </w:r>
            <w:r w:rsidRPr="003D10A3">
              <w:rPr>
                <w:rFonts w:ascii="仿宋_GB2312" w:hAnsi="仿宋_GB2312"/>
                <w:kern w:val="0"/>
                <w:sz w:val="24"/>
              </w:rPr>
              <w:t>6</w:t>
            </w:r>
            <w:r w:rsidRPr="003D10A3">
              <w:rPr>
                <w:rFonts w:ascii="仿宋_GB2312" w:hAnsi="仿宋_GB2312"/>
                <w:kern w:val="0"/>
                <w:sz w:val="24"/>
              </w:rPr>
              <w:t>次测定的重复性临界极</w:t>
            </w:r>
          </w:p>
          <w:p w:rsidR="003D10A3" w:rsidRPr="003D10A3" w:rsidRDefault="003D10A3" w:rsidP="003D10A3">
            <w:pPr>
              <w:widowControl/>
              <w:rPr>
                <w:rFonts w:ascii="仿宋_GB2312" w:hAnsi="仿宋_GB2312"/>
                <w:kern w:val="0"/>
                <w:sz w:val="24"/>
              </w:rPr>
            </w:pPr>
            <w:r w:rsidRPr="003D10A3">
              <w:rPr>
                <w:rFonts w:ascii="仿宋_GB2312" w:hAnsi="仿宋_GB2312"/>
                <w:kern w:val="0"/>
                <w:sz w:val="24"/>
              </w:rPr>
              <w:t>差</w:t>
            </w:r>
            <w:r w:rsidRPr="003D10A3">
              <w:rPr>
                <w:rFonts w:ascii="仿宋_GB2312" w:hAnsi="仿宋_GB2312"/>
                <w:kern w:val="0"/>
                <w:sz w:val="24"/>
              </w:rPr>
              <w:t>C</w:t>
            </w:r>
            <w:r w:rsidRPr="003D10A3">
              <w:rPr>
                <w:rFonts w:ascii="仿宋_GB2312" w:hAnsi="仿宋_GB2312"/>
                <w:kern w:val="0"/>
                <w:sz w:val="24"/>
                <w:vertAlign w:val="subscript"/>
              </w:rPr>
              <w:t>r</w:t>
            </w:r>
            <w:r w:rsidRPr="003D10A3">
              <w:rPr>
                <w:rFonts w:ascii="仿宋_GB2312" w:hAnsi="仿宋_GB2312"/>
                <w:kern w:val="0"/>
                <w:sz w:val="24"/>
              </w:rPr>
              <w:t>R</w:t>
            </w:r>
            <w:r w:rsidRPr="003D10A3">
              <w:rPr>
                <w:rFonts w:ascii="仿宋_GB2312" w:hAnsi="仿宋_GB2312"/>
                <w:kern w:val="0"/>
                <w:sz w:val="24"/>
                <w:vertAlign w:val="subscript"/>
              </w:rPr>
              <w:t>95</w:t>
            </w:r>
            <w:r w:rsidRPr="003D10A3">
              <w:rPr>
                <w:rFonts w:ascii="仿宋_GB2312" w:hAnsi="仿宋_GB2312"/>
                <w:kern w:val="0"/>
                <w:sz w:val="24"/>
                <w:vertAlign w:val="subscript"/>
              </w:rPr>
              <w:t>（</w:t>
            </w:r>
            <w:r w:rsidRPr="003D10A3">
              <w:rPr>
                <w:rFonts w:ascii="仿宋_GB2312" w:hAnsi="仿宋_GB2312"/>
                <w:kern w:val="0"/>
                <w:sz w:val="24"/>
                <w:vertAlign w:val="subscript"/>
              </w:rPr>
              <w:t>6</w:t>
            </w:r>
            <w:r w:rsidRPr="003D10A3">
              <w:rPr>
                <w:rFonts w:ascii="仿宋_GB2312" w:hAnsi="仿宋_GB2312"/>
                <w:kern w:val="0"/>
                <w:sz w:val="24"/>
                <w:vertAlign w:val="subscript"/>
              </w:rPr>
              <w:t>）</w:t>
            </w:r>
            <w:r w:rsidRPr="003D10A3">
              <w:rPr>
                <w:rFonts w:ascii="仿宋_GB2312" w:hAnsi="仿宋_GB2312"/>
                <w:kern w:val="0"/>
                <w:sz w:val="24"/>
              </w:rPr>
              <w:t>=/</w:t>
            </w:r>
            <w:r w:rsidRPr="003D10A3">
              <w:rPr>
                <w:rFonts w:ascii="仿宋_GB2312" w:hAnsi="仿宋_GB2312"/>
                <w:kern w:val="0"/>
                <w:sz w:val="24"/>
              </w:rPr>
              <w:t>（</w:t>
            </w:r>
            <w:r w:rsidRPr="003D10A3">
              <w:rPr>
                <w:rFonts w:ascii="仿宋_GB2312" w:hAnsi="仿宋_GB2312"/>
                <w:kern w:val="0"/>
                <w:sz w:val="24"/>
              </w:rPr>
              <w:t>6</w:t>
            </w:r>
            <w:r w:rsidRPr="003D10A3">
              <w:rPr>
                <w:rFonts w:ascii="仿宋_GB2312" w:hAnsi="仿宋_GB2312"/>
                <w:kern w:val="0"/>
                <w:sz w:val="24"/>
              </w:rPr>
              <w:t>）</w:t>
            </w:r>
            <w:r w:rsidRPr="003D10A3">
              <w:rPr>
                <w:rFonts w:ascii="仿宋_GB2312" w:hAnsi="仿宋_GB2312"/>
                <w:kern w:val="0"/>
                <w:sz w:val="24"/>
              </w:rPr>
              <w:t>×3/2.8=4.0×3/2.8=4.286</w:t>
            </w:r>
            <w:r w:rsidRPr="003D10A3">
              <w:rPr>
                <w:rFonts w:ascii="仿宋_GB2312" w:hAnsi="仿宋_GB2312"/>
                <w:kern w:val="0"/>
                <w:sz w:val="24"/>
              </w:rPr>
              <w:t>，重复性标准差</w:t>
            </w:r>
            <w:proofErr w:type="spellStart"/>
            <w:r w:rsidRPr="003D10A3">
              <w:rPr>
                <w:rFonts w:ascii="仿宋_GB2312" w:hAnsi="仿宋_GB2312"/>
                <w:kern w:val="0"/>
                <w:sz w:val="24"/>
              </w:rPr>
              <w:lastRenderedPageBreak/>
              <w:t>s</w:t>
            </w:r>
            <w:r w:rsidRPr="003D10A3">
              <w:rPr>
                <w:rFonts w:ascii="仿宋_GB2312" w:hAnsi="仿宋_GB2312"/>
                <w:kern w:val="0"/>
                <w:sz w:val="24"/>
                <w:vertAlign w:val="subscript"/>
              </w:rPr>
              <w:t>r</w:t>
            </w:r>
            <w:proofErr w:type="spellEnd"/>
            <w:r w:rsidRPr="003D10A3">
              <w:rPr>
                <w:rFonts w:ascii="仿宋_GB2312" w:hAnsi="仿宋_GB2312"/>
                <w:kern w:val="0"/>
                <w:sz w:val="24"/>
              </w:rPr>
              <w:t>=3/2.8=1.07,</w:t>
            </w:r>
            <w:r w:rsidRPr="003D10A3">
              <w:rPr>
                <w:rFonts w:ascii="仿宋_GB2312" w:hAnsi="仿宋_GB2312"/>
                <w:kern w:val="0"/>
                <w:sz w:val="30"/>
                <w:szCs w:val="30"/>
              </w:rPr>
              <w:t>x</w:t>
            </w:r>
            <w:r w:rsidRPr="003D10A3">
              <w:rPr>
                <w:rFonts w:ascii="仿宋_GB2312" w:hAnsi="仿宋_GB2312"/>
                <w:kern w:val="0"/>
                <w:sz w:val="30"/>
                <w:szCs w:val="30"/>
                <w:vertAlign w:val="superscript"/>
              </w:rPr>
              <w:t>2</w:t>
            </w:r>
            <w:r w:rsidRPr="003D10A3">
              <w:rPr>
                <w:rFonts w:ascii="仿宋_GB2312" w:hAnsi="仿宋_GB2312"/>
                <w:kern w:val="0"/>
                <w:sz w:val="24"/>
              </w:rPr>
              <w:t>=(n-1)s</w:t>
            </w:r>
            <w:r w:rsidRPr="003D10A3">
              <w:rPr>
                <w:rFonts w:ascii="仿宋_GB2312" w:hAnsi="仿宋_GB2312"/>
                <w:kern w:val="0"/>
                <w:sz w:val="24"/>
                <w:vertAlign w:val="superscript"/>
              </w:rPr>
              <w:t>2</w:t>
            </w:r>
            <w:r w:rsidRPr="003D10A3">
              <w:rPr>
                <w:rFonts w:ascii="仿宋_GB2312" w:hAnsi="仿宋_GB2312"/>
                <w:kern w:val="0"/>
                <w:sz w:val="24"/>
              </w:rPr>
              <w:t>/s</w:t>
            </w:r>
            <w:r w:rsidRPr="003D10A3">
              <w:rPr>
                <w:rFonts w:ascii="仿宋_GB2312" w:hAnsi="仿宋_GB2312"/>
                <w:kern w:val="0"/>
                <w:sz w:val="24"/>
                <w:vertAlign w:val="subscript"/>
              </w:rPr>
              <w:t>r</w:t>
            </w:r>
            <w:r w:rsidRPr="003D10A3">
              <w:rPr>
                <w:rFonts w:ascii="仿宋_GB2312" w:hAnsi="仿宋_GB2312"/>
                <w:kern w:val="0"/>
                <w:sz w:val="24"/>
                <w:vertAlign w:val="superscript"/>
              </w:rPr>
              <w:t>2</w:t>
            </w:r>
          </w:p>
        </w:tc>
      </w:tr>
    </w:tbl>
    <w:p w:rsidR="003D10A3" w:rsidRPr="003D10A3" w:rsidRDefault="003D10A3" w:rsidP="003D10A3">
      <w:pPr>
        <w:widowControl/>
        <w:jc w:val="left"/>
        <w:rPr>
          <w:rFonts w:ascii="仿宋_GB2312" w:hAnsi="仿宋_GB2312"/>
          <w:kern w:val="0"/>
          <w:sz w:val="24"/>
        </w:rPr>
      </w:pPr>
      <w:r w:rsidRPr="003D10A3">
        <w:rPr>
          <w:rFonts w:ascii="仿宋_GB2312" w:hAnsi="仿宋_GB2312"/>
          <w:kern w:val="0"/>
          <w:sz w:val="24"/>
        </w:rPr>
        <w:lastRenderedPageBreak/>
        <w:t xml:space="preserve"> </w:t>
      </w:r>
    </w:p>
    <w:p w:rsidR="003D10A3" w:rsidRPr="003D10A3" w:rsidRDefault="003D10A3" w:rsidP="003D10A3">
      <w:pPr>
        <w:widowControl/>
        <w:ind w:firstLine="465"/>
        <w:rPr>
          <w:rFonts w:ascii="仿宋" w:eastAsia="仿宋" w:hAnsi="仿宋"/>
          <w:kern w:val="0"/>
          <w:sz w:val="30"/>
          <w:szCs w:val="30"/>
        </w:rPr>
      </w:pPr>
      <w:r w:rsidRPr="003D10A3">
        <w:rPr>
          <w:rFonts w:ascii="仿宋" w:eastAsia="仿宋" w:hAnsi="仿宋" w:hint="eastAsia"/>
          <w:kern w:val="0"/>
          <w:sz w:val="30"/>
          <w:szCs w:val="30"/>
        </w:rPr>
        <w:t>从表2可看出，JFDK-500A型容重测定仪测定小麦和关外玉米容重的重复性标准差和极差均没有超过标准方法中规定的重复性要求；2号容重仪测定关内玉米容重的重复性标准差和极差均没有超过标准方法中规定的重复性要求；1号容重仪测定关内玉米容重的重复性标准差和极差均超过标准方法中规定的重复性要求。技术人员对1号容重</w:t>
      </w:r>
      <w:proofErr w:type="gramStart"/>
      <w:r w:rsidRPr="003D10A3">
        <w:rPr>
          <w:rFonts w:ascii="仿宋" w:eastAsia="仿宋" w:hAnsi="仿宋" w:hint="eastAsia"/>
          <w:kern w:val="0"/>
          <w:sz w:val="30"/>
          <w:szCs w:val="30"/>
        </w:rPr>
        <w:t>仪出现</w:t>
      </w:r>
      <w:proofErr w:type="gramEnd"/>
      <w:r w:rsidRPr="003D10A3">
        <w:rPr>
          <w:rFonts w:ascii="仿宋" w:eastAsia="仿宋" w:hAnsi="仿宋" w:hint="eastAsia"/>
          <w:kern w:val="0"/>
          <w:sz w:val="30"/>
          <w:szCs w:val="30"/>
        </w:rPr>
        <w:t>的问题分析原因如下：由于该方法属于损耗性测定，样品越测越少，而1号容重仪测试用的样品量本来较少，测试</w:t>
      </w:r>
      <w:proofErr w:type="gramStart"/>
      <w:r w:rsidRPr="003D10A3">
        <w:rPr>
          <w:rFonts w:ascii="仿宋" w:eastAsia="仿宋" w:hAnsi="仿宋" w:hint="eastAsia"/>
          <w:kern w:val="0"/>
          <w:sz w:val="30"/>
          <w:szCs w:val="30"/>
        </w:rPr>
        <w:t>后期余样中碎</w:t>
      </w:r>
      <w:proofErr w:type="gramEnd"/>
      <w:r w:rsidRPr="003D10A3">
        <w:rPr>
          <w:rFonts w:ascii="仿宋" w:eastAsia="仿宋" w:hAnsi="仿宋" w:hint="eastAsia"/>
          <w:kern w:val="0"/>
          <w:sz w:val="30"/>
          <w:szCs w:val="30"/>
        </w:rPr>
        <w:t>粒和小粒</w:t>
      </w:r>
      <w:proofErr w:type="gramStart"/>
      <w:r w:rsidRPr="003D10A3">
        <w:rPr>
          <w:rFonts w:ascii="仿宋" w:eastAsia="仿宋" w:hAnsi="仿宋" w:hint="eastAsia"/>
          <w:kern w:val="0"/>
          <w:sz w:val="30"/>
          <w:szCs w:val="30"/>
        </w:rPr>
        <w:t>粮相对</w:t>
      </w:r>
      <w:proofErr w:type="gramEnd"/>
      <w:r w:rsidRPr="003D10A3">
        <w:rPr>
          <w:rFonts w:ascii="仿宋" w:eastAsia="仿宋" w:hAnsi="仿宋" w:hint="eastAsia"/>
          <w:kern w:val="0"/>
          <w:sz w:val="30"/>
          <w:szCs w:val="30"/>
        </w:rPr>
        <w:t>较多，导致测定容重的偏差加大。</w:t>
      </w:r>
    </w:p>
    <w:p w:rsidR="003D10A3" w:rsidRPr="003D10A3" w:rsidRDefault="003D10A3" w:rsidP="003D10A3">
      <w:pPr>
        <w:widowControl/>
        <w:ind w:left="465"/>
        <w:rPr>
          <w:rFonts w:ascii="宋体" w:hAnsi="宋体"/>
          <w:b/>
          <w:kern w:val="0"/>
          <w:sz w:val="30"/>
          <w:szCs w:val="30"/>
        </w:rPr>
      </w:pPr>
      <w:r w:rsidRPr="003D10A3">
        <w:rPr>
          <w:rFonts w:ascii="宋体" w:hAnsi="宋体" w:hint="eastAsia"/>
          <w:b/>
          <w:kern w:val="0"/>
          <w:sz w:val="30"/>
          <w:szCs w:val="30"/>
        </w:rPr>
        <w:t>3、稳定性</w:t>
      </w:r>
    </w:p>
    <w:p w:rsidR="003D10A3" w:rsidRPr="003D10A3" w:rsidRDefault="003D10A3" w:rsidP="003D10A3">
      <w:pPr>
        <w:widowControl/>
        <w:rPr>
          <w:rFonts w:ascii="仿宋" w:eastAsia="仿宋" w:hAnsi="仿宋"/>
          <w:kern w:val="0"/>
          <w:sz w:val="30"/>
          <w:szCs w:val="30"/>
        </w:rPr>
      </w:pPr>
      <w:r w:rsidRPr="003D10A3">
        <w:rPr>
          <w:rFonts w:ascii="黑体" w:eastAsia="黑体" w:hAnsi="黑体" w:hint="eastAsia"/>
          <w:kern w:val="0"/>
          <w:sz w:val="30"/>
          <w:szCs w:val="30"/>
        </w:rPr>
        <w:t xml:space="preserve">  </w:t>
      </w:r>
      <w:r w:rsidRPr="003D10A3">
        <w:rPr>
          <w:rFonts w:ascii="仿宋" w:eastAsia="仿宋" w:hAnsi="仿宋" w:hint="eastAsia"/>
          <w:kern w:val="0"/>
          <w:sz w:val="30"/>
          <w:szCs w:val="30"/>
        </w:rPr>
        <w:t xml:space="preserve"> 河南、河北、吉林、湖北等四个省站分别两台验证用设备，对随机选取的两份小麦或玉米样品，连续测定12小时，以JFDK-500A型容重测定仪测定数据的标准差和极差是否超过标准方法中规定的重复性要求来考察设备稳定性。统计结果见表3。</w:t>
      </w:r>
    </w:p>
    <w:p w:rsidR="003D10A3" w:rsidRPr="003D10A3" w:rsidRDefault="003D10A3" w:rsidP="003D10A3">
      <w:pPr>
        <w:widowControl/>
        <w:jc w:val="center"/>
        <w:rPr>
          <w:rFonts w:ascii="黑体" w:eastAsia="黑体" w:hAnsi="黑体"/>
          <w:b/>
          <w:bCs/>
          <w:kern w:val="0"/>
          <w:sz w:val="30"/>
          <w:szCs w:val="30"/>
        </w:rPr>
      </w:pPr>
      <w:r w:rsidRPr="003D10A3">
        <w:rPr>
          <w:rFonts w:ascii="仿宋" w:eastAsia="仿宋" w:hAnsi="仿宋" w:hint="eastAsia"/>
          <w:b/>
          <w:bCs/>
          <w:kern w:val="0"/>
          <w:sz w:val="30"/>
          <w:szCs w:val="30"/>
        </w:rPr>
        <w:t>表3稳定性数据分析</w:t>
      </w:r>
      <w:r w:rsidRPr="003D10A3">
        <w:rPr>
          <w:rFonts w:ascii="黑体" w:eastAsia="黑体" w:hAnsi="黑体" w:hint="eastAsia"/>
          <w:b/>
          <w:bCs/>
          <w:kern w:val="0"/>
          <w:sz w:val="30"/>
          <w:szCs w:val="30"/>
        </w:rPr>
        <w:t xml:space="preserve"> </w:t>
      </w:r>
    </w:p>
    <w:tbl>
      <w:tblPr>
        <w:tblW w:w="0" w:type="auto"/>
        <w:tblLayout w:type="fixed"/>
        <w:tblLook w:val="0000"/>
      </w:tblPr>
      <w:tblGrid>
        <w:gridCol w:w="1213"/>
        <w:gridCol w:w="900"/>
        <w:gridCol w:w="585"/>
        <w:gridCol w:w="615"/>
        <w:gridCol w:w="885"/>
        <w:gridCol w:w="610"/>
        <w:gridCol w:w="1130"/>
        <w:gridCol w:w="810"/>
        <w:gridCol w:w="1973"/>
      </w:tblGrid>
      <w:tr w:rsidR="003D10A3" w:rsidRPr="003D10A3" w:rsidTr="003A2251">
        <w:tc>
          <w:tcPr>
            <w:tcW w:w="1213" w:type="dxa"/>
            <w:tcBorders>
              <w:top w:val="single" w:sz="4" w:space="0" w:color="000000"/>
              <w:left w:val="single" w:sz="4" w:space="0" w:color="000000"/>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粮种</w:t>
            </w:r>
          </w:p>
        </w:tc>
        <w:tc>
          <w:tcPr>
            <w:tcW w:w="90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验证</w:t>
            </w:r>
          </w:p>
        </w:tc>
        <w:tc>
          <w:tcPr>
            <w:tcW w:w="58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仪器</w:t>
            </w:r>
          </w:p>
        </w:tc>
        <w:tc>
          <w:tcPr>
            <w:tcW w:w="61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平均</w:t>
            </w:r>
          </w:p>
        </w:tc>
        <w:tc>
          <w:tcPr>
            <w:tcW w:w="88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标准偏差</w:t>
            </w:r>
          </w:p>
        </w:tc>
        <w:tc>
          <w:tcPr>
            <w:tcW w:w="61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极差</w:t>
            </w:r>
          </w:p>
        </w:tc>
        <w:tc>
          <w:tcPr>
            <w:tcW w:w="113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30"/>
                <w:szCs w:val="30"/>
              </w:rPr>
              <w:t>x</w:t>
            </w:r>
            <w:r w:rsidRPr="003D10A3">
              <w:rPr>
                <w:rFonts w:ascii="仿宋_GB2312" w:hAnsi="仿宋_GB2312"/>
                <w:kern w:val="0"/>
                <w:sz w:val="30"/>
                <w:szCs w:val="30"/>
                <w:vertAlign w:val="superscript"/>
              </w:rPr>
              <w:t>2</w:t>
            </w:r>
            <w:r w:rsidRPr="003D10A3">
              <w:rPr>
                <w:rFonts w:ascii="仿宋_GB2312" w:hAnsi="仿宋_GB2312"/>
                <w:kern w:val="0"/>
                <w:sz w:val="24"/>
              </w:rPr>
              <w:t>值</w:t>
            </w:r>
          </w:p>
        </w:tc>
        <w:tc>
          <w:tcPr>
            <w:tcW w:w="81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30"/>
                <w:szCs w:val="30"/>
              </w:rPr>
              <w:t>x</w:t>
            </w:r>
            <w:r w:rsidRPr="003D10A3">
              <w:rPr>
                <w:rFonts w:ascii="仿宋_GB2312" w:hAnsi="仿宋_GB2312"/>
                <w:kern w:val="0"/>
                <w:sz w:val="30"/>
                <w:szCs w:val="30"/>
                <w:vertAlign w:val="superscript"/>
              </w:rPr>
              <w:t>2</w:t>
            </w:r>
            <w:r w:rsidRPr="003D10A3">
              <w:rPr>
                <w:rFonts w:ascii="仿宋_GB2312" w:hAnsi="仿宋_GB2312"/>
                <w:kern w:val="0"/>
                <w:szCs w:val="21"/>
              </w:rPr>
              <w:t>0.95</w:t>
            </w:r>
          </w:p>
        </w:tc>
        <w:tc>
          <w:tcPr>
            <w:tcW w:w="1973"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结果</w:t>
            </w:r>
          </w:p>
        </w:tc>
      </w:tr>
      <w:tr w:rsidR="003D10A3" w:rsidRPr="003D10A3" w:rsidTr="003A2251">
        <w:tc>
          <w:tcPr>
            <w:tcW w:w="1213" w:type="dxa"/>
            <w:vMerge w:val="restart"/>
            <w:tcBorders>
              <w:top w:val="nil"/>
              <w:left w:val="single" w:sz="4" w:space="0" w:color="000000"/>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小麦</w:t>
            </w:r>
          </w:p>
        </w:tc>
        <w:tc>
          <w:tcPr>
            <w:tcW w:w="90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河南</w:t>
            </w:r>
          </w:p>
        </w:tc>
        <w:tc>
          <w:tcPr>
            <w:tcW w:w="58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2</w:t>
            </w:r>
            <w:r w:rsidRPr="003D10A3">
              <w:rPr>
                <w:rFonts w:ascii="仿宋_GB2312" w:hAnsi="仿宋_GB2312"/>
                <w:kern w:val="0"/>
                <w:sz w:val="18"/>
                <w:szCs w:val="18"/>
              </w:rPr>
              <w:t>＃</w:t>
            </w:r>
          </w:p>
        </w:tc>
        <w:tc>
          <w:tcPr>
            <w:tcW w:w="61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769</w:t>
            </w:r>
          </w:p>
        </w:tc>
        <w:tc>
          <w:tcPr>
            <w:tcW w:w="88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0.78</w:t>
            </w:r>
          </w:p>
        </w:tc>
        <w:tc>
          <w:tcPr>
            <w:tcW w:w="61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3</w:t>
            </w:r>
          </w:p>
        </w:tc>
        <w:tc>
          <w:tcPr>
            <w:tcW w:w="113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5.82</w:t>
            </w:r>
          </w:p>
        </w:tc>
        <w:tc>
          <w:tcPr>
            <w:tcW w:w="810" w:type="dxa"/>
            <w:vMerge w:val="restart"/>
            <w:tcBorders>
              <w:top w:val="nil"/>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19.6751</w:t>
            </w:r>
          </w:p>
        </w:tc>
        <w:tc>
          <w:tcPr>
            <w:tcW w:w="1973" w:type="dxa"/>
            <w:vMerge w:val="restart"/>
            <w:tcBorders>
              <w:top w:val="nil"/>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30"/>
                <w:szCs w:val="30"/>
              </w:rPr>
            </w:pPr>
            <w:r w:rsidRPr="003D10A3">
              <w:rPr>
                <w:rFonts w:ascii="仿宋_GB2312" w:hAnsi="仿宋_GB2312"/>
                <w:kern w:val="0"/>
                <w:sz w:val="30"/>
                <w:szCs w:val="30"/>
              </w:rPr>
              <w:t>x</w:t>
            </w:r>
            <w:r w:rsidRPr="003D10A3">
              <w:rPr>
                <w:rFonts w:ascii="仿宋_GB2312" w:hAnsi="仿宋_GB2312"/>
                <w:kern w:val="0"/>
                <w:sz w:val="30"/>
                <w:szCs w:val="30"/>
                <w:vertAlign w:val="superscript"/>
              </w:rPr>
              <w:t>2</w:t>
            </w:r>
            <w:r w:rsidRPr="003D10A3">
              <w:rPr>
                <w:rFonts w:ascii="仿宋_GB2312" w:hAnsi="仿宋_GB2312"/>
                <w:kern w:val="0"/>
                <w:sz w:val="24"/>
              </w:rPr>
              <w:t>＜</w:t>
            </w:r>
            <w:r w:rsidRPr="003D10A3">
              <w:rPr>
                <w:rFonts w:ascii="仿宋_GB2312" w:hAnsi="仿宋_GB2312"/>
                <w:kern w:val="0"/>
                <w:sz w:val="30"/>
                <w:szCs w:val="30"/>
              </w:rPr>
              <w:t>x</w:t>
            </w:r>
            <w:r w:rsidRPr="003D10A3">
              <w:rPr>
                <w:rFonts w:ascii="仿宋_GB2312" w:hAnsi="仿宋_GB2312"/>
                <w:kern w:val="0"/>
                <w:sz w:val="30"/>
                <w:szCs w:val="30"/>
                <w:vertAlign w:val="superscript"/>
              </w:rPr>
              <w:t>2</w:t>
            </w:r>
            <w:r w:rsidRPr="003D10A3">
              <w:rPr>
                <w:rFonts w:ascii="仿宋_GB2312" w:hAnsi="仿宋_GB2312"/>
                <w:kern w:val="0"/>
                <w:sz w:val="18"/>
                <w:szCs w:val="18"/>
              </w:rPr>
              <w:t>0.95</w:t>
            </w:r>
            <w:r w:rsidRPr="003D10A3">
              <w:rPr>
                <w:rFonts w:ascii="仿宋_GB2312" w:hAnsi="仿宋_GB2312"/>
                <w:kern w:val="0"/>
                <w:sz w:val="24"/>
              </w:rPr>
              <w:t>（</w:t>
            </w:r>
            <w:r w:rsidRPr="003D10A3">
              <w:rPr>
                <w:rFonts w:ascii="仿宋_GB2312" w:hAnsi="仿宋_GB2312"/>
                <w:kern w:val="0"/>
                <w:sz w:val="24"/>
              </w:rPr>
              <w:t>11</w:t>
            </w:r>
            <w:r w:rsidRPr="003D10A3">
              <w:rPr>
                <w:rFonts w:ascii="仿宋_GB2312" w:hAnsi="仿宋_GB2312"/>
                <w:kern w:val="0"/>
                <w:sz w:val="24"/>
              </w:rPr>
              <w:t>）</w:t>
            </w:r>
          </w:p>
          <w:p w:rsidR="003D10A3" w:rsidRPr="003D10A3" w:rsidRDefault="003D10A3" w:rsidP="003D10A3">
            <w:pPr>
              <w:widowControl/>
              <w:jc w:val="center"/>
              <w:rPr>
                <w:rFonts w:ascii="仿宋_GB2312" w:hAnsi="仿宋_GB2312"/>
                <w:kern w:val="0"/>
                <w:sz w:val="24"/>
              </w:rPr>
            </w:pPr>
          </w:p>
        </w:tc>
      </w:tr>
      <w:tr w:rsidR="003D10A3" w:rsidRPr="003D10A3" w:rsidTr="003A2251">
        <w:tc>
          <w:tcPr>
            <w:tcW w:w="1213" w:type="dxa"/>
            <w:vMerge/>
            <w:tcBorders>
              <w:top w:val="nil"/>
              <w:left w:val="single" w:sz="4" w:space="0" w:color="000000"/>
              <w:bottom w:val="single" w:sz="4" w:space="0" w:color="000000"/>
              <w:right w:val="single" w:sz="4" w:space="0" w:color="000000"/>
            </w:tcBorders>
            <w:vAlign w:val="center"/>
          </w:tcPr>
          <w:p w:rsidR="003D10A3" w:rsidRPr="003D10A3" w:rsidRDefault="003D10A3" w:rsidP="003D10A3">
            <w:pPr>
              <w:widowControl/>
              <w:jc w:val="left"/>
              <w:rPr>
                <w:rFonts w:ascii="仿宋_GB2312" w:hAnsi="仿宋_GB2312"/>
                <w:kern w:val="0"/>
                <w:sz w:val="24"/>
              </w:rPr>
            </w:pPr>
          </w:p>
        </w:tc>
        <w:tc>
          <w:tcPr>
            <w:tcW w:w="900" w:type="dxa"/>
            <w:vMerge w:val="restart"/>
            <w:tcBorders>
              <w:top w:val="nil"/>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河北</w:t>
            </w:r>
          </w:p>
        </w:tc>
        <w:tc>
          <w:tcPr>
            <w:tcW w:w="58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1</w:t>
            </w:r>
            <w:r w:rsidRPr="003D10A3">
              <w:rPr>
                <w:rFonts w:ascii="仿宋_GB2312" w:hAnsi="仿宋_GB2312"/>
                <w:kern w:val="0"/>
                <w:sz w:val="18"/>
                <w:szCs w:val="18"/>
              </w:rPr>
              <w:t>＃</w:t>
            </w:r>
          </w:p>
        </w:tc>
        <w:tc>
          <w:tcPr>
            <w:tcW w:w="61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756</w:t>
            </w:r>
          </w:p>
        </w:tc>
        <w:tc>
          <w:tcPr>
            <w:tcW w:w="88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1.16</w:t>
            </w:r>
          </w:p>
        </w:tc>
        <w:tc>
          <w:tcPr>
            <w:tcW w:w="61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4</w:t>
            </w:r>
          </w:p>
        </w:tc>
        <w:tc>
          <w:tcPr>
            <w:tcW w:w="113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13.03</w:t>
            </w:r>
          </w:p>
        </w:tc>
        <w:tc>
          <w:tcPr>
            <w:tcW w:w="810" w:type="dxa"/>
            <w:vMerge/>
            <w:tcBorders>
              <w:top w:val="nil"/>
              <w:left w:val="nil"/>
              <w:bottom w:val="single" w:sz="4" w:space="0" w:color="000000"/>
              <w:right w:val="single" w:sz="4" w:space="0" w:color="000000"/>
            </w:tcBorders>
            <w:vAlign w:val="center"/>
          </w:tcPr>
          <w:p w:rsidR="003D10A3" w:rsidRPr="003D10A3" w:rsidRDefault="003D10A3" w:rsidP="003D10A3">
            <w:pPr>
              <w:widowControl/>
              <w:jc w:val="left"/>
              <w:rPr>
                <w:rFonts w:ascii="仿宋_GB2312" w:hAnsi="仿宋_GB2312"/>
                <w:kern w:val="0"/>
                <w:sz w:val="24"/>
              </w:rPr>
            </w:pPr>
          </w:p>
        </w:tc>
        <w:tc>
          <w:tcPr>
            <w:tcW w:w="1973" w:type="dxa"/>
            <w:vMerge/>
            <w:tcBorders>
              <w:top w:val="nil"/>
              <w:left w:val="nil"/>
              <w:bottom w:val="single" w:sz="4" w:space="0" w:color="000000"/>
              <w:right w:val="single" w:sz="4" w:space="0" w:color="000000"/>
            </w:tcBorders>
            <w:vAlign w:val="center"/>
          </w:tcPr>
          <w:p w:rsidR="003D10A3" w:rsidRPr="003D10A3" w:rsidRDefault="003D10A3" w:rsidP="003D10A3">
            <w:pPr>
              <w:widowControl/>
              <w:jc w:val="left"/>
              <w:rPr>
                <w:rFonts w:ascii="仿宋_GB2312" w:hAnsi="仿宋_GB2312"/>
                <w:kern w:val="0"/>
                <w:sz w:val="24"/>
              </w:rPr>
            </w:pPr>
          </w:p>
        </w:tc>
      </w:tr>
      <w:tr w:rsidR="003D10A3" w:rsidRPr="003D10A3" w:rsidTr="003A2251">
        <w:tc>
          <w:tcPr>
            <w:tcW w:w="1213" w:type="dxa"/>
            <w:vMerge/>
            <w:tcBorders>
              <w:top w:val="nil"/>
              <w:left w:val="single" w:sz="4" w:space="0" w:color="000000"/>
              <w:bottom w:val="single" w:sz="4" w:space="0" w:color="000000"/>
              <w:right w:val="single" w:sz="4" w:space="0" w:color="000000"/>
            </w:tcBorders>
            <w:vAlign w:val="center"/>
          </w:tcPr>
          <w:p w:rsidR="003D10A3" w:rsidRPr="003D10A3" w:rsidRDefault="003D10A3" w:rsidP="003D10A3">
            <w:pPr>
              <w:widowControl/>
              <w:jc w:val="left"/>
              <w:rPr>
                <w:rFonts w:ascii="仿宋_GB2312" w:hAnsi="仿宋_GB2312"/>
                <w:kern w:val="0"/>
                <w:sz w:val="24"/>
              </w:rPr>
            </w:pPr>
          </w:p>
        </w:tc>
        <w:tc>
          <w:tcPr>
            <w:tcW w:w="900" w:type="dxa"/>
            <w:vMerge/>
            <w:tcBorders>
              <w:top w:val="nil"/>
              <w:left w:val="nil"/>
              <w:bottom w:val="single" w:sz="4" w:space="0" w:color="000000"/>
              <w:right w:val="single" w:sz="4" w:space="0" w:color="000000"/>
            </w:tcBorders>
            <w:vAlign w:val="center"/>
          </w:tcPr>
          <w:p w:rsidR="003D10A3" w:rsidRPr="003D10A3" w:rsidRDefault="003D10A3" w:rsidP="003D10A3">
            <w:pPr>
              <w:widowControl/>
              <w:jc w:val="left"/>
              <w:rPr>
                <w:rFonts w:ascii="仿宋_GB2312" w:hAnsi="仿宋_GB2312"/>
                <w:kern w:val="0"/>
                <w:sz w:val="24"/>
              </w:rPr>
            </w:pPr>
          </w:p>
        </w:tc>
        <w:tc>
          <w:tcPr>
            <w:tcW w:w="58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2</w:t>
            </w:r>
            <w:r w:rsidRPr="003D10A3">
              <w:rPr>
                <w:rFonts w:ascii="仿宋_GB2312" w:hAnsi="仿宋_GB2312"/>
                <w:kern w:val="0"/>
                <w:sz w:val="18"/>
                <w:szCs w:val="18"/>
              </w:rPr>
              <w:t>＃</w:t>
            </w:r>
          </w:p>
        </w:tc>
        <w:tc>
          <w:tcPr>
            <w:tcW w:w="61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756</w:t>
            </w:r>
          </w:p>
        </w:tc>
        <w:tc>
          <w:tcPr>
            <w:tcW w:w="88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1.42</w:t>
            </w:r>
          </w:p>
        </w:tc>
        <w:tc>
          <w:tcPr>
            <w:tcW w:w="61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5</w:t>
            </w:r>
          </w:p>
        </w:tc>
        <w:tc>
          <w:tcPr>
            <w:tcW w:w="113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19.43</w:t>
            </w:r>
          </w:p>
        </w:tc>
        <w:tc>
          <w:tcPr>
            <w:tcW w:w="810" w:type="dxa"/>
            <w:vMerge/>
            <w:tcBorders>
              <w:top w:val="nil"/>
              <w:left w:val="nil"/>
              <w:bottom w:val="single" w:sz="4" w:space="0" w:color="000000"/>
              <w:right w:val="single" w:sz="4" w:space="0" w:color="000000"/>
            </w:tcBorders>
            <w:vAlign w:val="center"/>
          </w:tcPr>
          <w:p w:rsidR="003D10A3" w:rsidRPr="003D10A3" w:rsidRDefault="003D10A3" w:rsidP="003D10A3">
            <w:pPr>
              <w:widowControl/>
              <w:jc w:val="left"/>
              <w:rPr>
                <w:rFonts w:ascii="仿宋_GB2312" w:hAnsi="仿宋_GB2312"/>
                <w:kern w:val="0"/>
                <w:sz w:val="24"/>
              </w:rPr>
            </w:pPr>
          </w:p>
        </w:tc>
        <w:tc>
          <w:tcPr>
            <w:tcW w:w="1973" w:type="dxa"/>
            <w:vMerge/>
            <w:tcBorders>
              <w:top w:val="nil"/>
              <w:left w:val="nil"/>
              <w:bottom w:val="single" w:sz="4" w:space="0" w:color="000000"/>
              <w:right w:val="single" w:sz="4" w:space="0" w:color="000000"/>
            </w:tcBorders>
            <w:vAlign w:val="center"/>
          </w:tcPr>
          <w:p w:rsidR="003D10A3" w:rsidRPr="003D10A3" w:rsidRDefault="003D10A3" w:rsidP="003D10A3">
            <w:pPr>
              <w:widowControl/>
              <w:jc w:val="left"/>
              <w:rPr>
                <w:rFonts w:ascii="仿宋_GB2312" w:hAnsi="仿宋_GB2312"/>
                <w:kern w:val="0"/>
                <w:sz w:val="24"/>
              </w:rPr>
            </w:pPr>
          </w:p>
        </w:tc>
      </w:tr>
      <w:tr w:rsidR="003D10A3" w:rsidRPr="003D10A3" w:rsidTr="003A2251">
        <w:tc>
          <w:tcPr>
            <w:tcW w:w="1213" w:type="dxa"/>
            <w:vMerge w:val="restart"/>
            <w:tcBorders>
              <w:top w:val="nil"/>
              <w:left w:val="single" w:sz="4" w:space="0" w:color="000000"/>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关外玉米</w:t>
            </w:r>
          </w:p>
        </w:tc>
        <w:tc>
          <w:tcPr>
            <w:tcW w:w="900" w:type="dxa"/>
            <w:vMerge w:val="restart"/>
            <w:tcBorders>
              <w:top w:val="nil"/>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吉林</w:t>
            </w:r>
          </w:p>
        </w:tc>
        <w:tc>
          <w:tcPr>
            <w:tcW w:w="58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1</w:t>
            </w:r>
            <w:r w:rsidRPr="003D10A3">
              <w:rPr>
                <w:rFonts w:ascii="仿宋_GB2312" w:hAnsi="仿宋_GB2312"/>
                <w:kern w:val="0"/>
                <w:sz w:val="18"/>
                <w:szCs w:val="18"/>
              </w:rPr>
              <w:t>＃</w:t>
            </w:r>
          </w:p>
        </w:tc>
        <w:tc>
          <w:tcPr>
            <w:tcW w:w="61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698</w:t>
            </w:r>
          </w:p>
        </w:tc>
        <w:tc>
          <w:tcPr>
            <w:tcW w:w="88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1.08</w:t>
            </w:r>
          </w:p>
        </w:tc>
        <w:tc>
          <w:tcPr>
            <w:tcW w:w="61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4</w:t>
            </w:r>
          </w:p>
        </w:tc>
        <w:tc>
          <w:tcPr>
            <w:tcW w:w="113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11.28</w:t>
            </w:r>
          </w:p>
        </w:tc>
        <w:tc>
          <w:tcPr>
            <w:tcW w:w="810" w:type="dxa"/>
            <w:vMerge/>
            <w:tcBorders>
              <w:top w:val="nil"/>
              <w:left w:val="nil"/>
              <w:bottom w:val="single" w:sz="4" w:space="0" w:color="000000"/>
              <w:right w:val="single" w:sz="4" w:space="0" w:color="000000"/>
            </w:tcBorders>
            <w:vAlign w:val="center"/>
          </w:tcPr>
          <w:p w:rsidR="003D10A3" w:rsidRPr="003D10A3" w:rsidRDefault="003D10A3" w:rsidP="003D10A3">
            <w:pPr>
              <w:widowControl/>
              <w:jc w:val="left"/>
              <w:rPr>
                <w:rFonts w:ascii="仿宋_GB2312" w:hAnsi="仿宋_GB2312"/>
                <w:kern w:val="0"/>
                <w:sz w:val="24"/>
              </w:rPr>
            </w:pPr>
          </w:p>
        </w:tc>
        <w:tc>
          <w:tcPr>
            <w:tcW w:w="1973" w:type="dxa"/>
            <w:vMerge/>
            <w:tcBorders>
              <w:top w:val="nil"/>
              <w:left w:val="nil"/>
              <w:bottom w:val="single" w:sz="4" w:space="0" w:color="000000"/>
              <w:right w:val="single" w:sz="4" w:space="0" w:color="000000"/>
            </w:tcBorders>
            <w:vAlign w:val="center"/>
          </w:tcPr>
          <w:p w:rsidR="003D10A3" w:rsidRPr="003D10A3" w:rsidRDefault="003D10A3" w:rsidP="003D10A3">
            <w:pPr>
              <w:widowControl/>
              <w:jc w:val="left"/>
              <w:rPr>
                <w:rFonts w:ascii="仿宋_GB2312" w:hAnsi="仿宋_GB2312"/>
                <w:kern w:val="0"/>
                <w:sz w:val="24"/>
              </w:rPr>
            </w:pPr>
          </w:p>
        </w:tc>
      </w:tr>
      <w:tr w:rsidR="003D10A3" w:rsidRPr="003D10A3" w:rsidTr="003A2251">
        <w:tc>
          <w:tcPr>
            <w:tcW w:w="1213" w:type="dxa"/>
            <w:vMerge/>
            <w:tcBorders>
              <w:top w:val="nil"/>
              <w:left w:val="single" w:sz="4" w:space="0" w:color="000000"/>
              <w:bottom w:val="single" w:sz="4" w:space="0" w:color="000000"/>
              <w:right w:val="single" w:sz="4" w:space="0" w:color="000000"/>
            </w:tcBorders>
            <w:vAlign w:val="center"/>
          </w:tcPr>
          <w:p w:rsidR="003D10A3" w:rsidRPr="003D10A3" w:rsidRDefault="003D10A3" w:rsidP="003D10A3">
            <w:pPr>
              <w:widowControl/>
              <w:jc w:val="left"/>
              <w:rPr>
                <w:rFonts w:ascii="仿宋_GB2312" w:hAnsi="仿宋_GB2312"/>
                <w:kern w:val="0"/>
                <w:sz w:val="24"/>
              </w:rPr>
            </w:pPr>
          </w:p>
        </w:tc>
        <w:tc>
          <w:tcPr>
            <w:tcW w:w="900" w:type="dxa"/>
            <w:vMerge/>
            <w:tcBorders>
              <w:top w:val="nil"/>
              <w:left w:val="nil"/>
              <w:bottom w:val="single" w:sz="4" w:space="0" w:color="000000"/>
              <w:right w:val="single" w:sz="4" w:space="0" w:color="000000"/>
            </w:tcBorders>
            <w:vAlign w:val="center"/>
          </w:tcPr>
          <w:p w:rsidR="003D10A3" w:rsidRPr="003D10A3" w:rsidRDefault="003D10A3" w:rsidP="003D10A3">
            <w:pPr>
              <w:widowControl/>
              <w:jc w:val="left"/>
              <w:rPr>
                <w:rFonts w:ascii="仿宋_GB2312" w:hAnsi="仿宋_GB2312"/>
                <w:kern w:val="0"/>
                <w:sz w:val="24"/>
              </w:rPr>
            </w:pPr>
          </w:p>
        </w:tc>
        <w:tc>
          <w:tcPr>
            <w:tcW w:w="58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2</w:t>
            </w:r>
            <w:r w:rsidRPr="003D10A3">
              <w:rPr>
                <w:rFonts w:ascii="仿宋_GB2312" w:hAnsi="仿宋_GB2312"/>
                <w:kern w:val="0"/>
                <w:sz w:val="18"/>
                <w:szCs w:val="18"/>
              </w:rPr>
              <w:t>＃</w:t>
            </w:r>
          </w:p>
        </w:tc>
        <w:tc>
          <w:tcPr>
            <w:tcW w:w="61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698</w:t>
            </w:r>
          </w:p>
        </w:tc>
        <w:tc>
          <w:tcPr>
            <w:tcW w:w="88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0.87</w:t>
            </w:r>
          </w:p>
        </w:tc>
        <w:tc>
          <w:tcPr>
            <w:tcW w:w="61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3</w:t>
            </w:r>
          </w:p>
        </w:tc>
        <w:tc>
          <w:tcPr>
            <w:tcW w:w="113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7.21</w:t>
            </w:r>
          </w:p>
        </w:tc>
        <w:tc>
          <w:tcPr>
            <w:tcW w:w="810" w:type="dxa"/>
            <w:vMerge/>
            <w:tcBorders>
              <w:top w:val="nil"/>
              <w:left w:val="nil"/>
              <w:bottom w:val="single" w:sz="4" w:space="0" w:color="000000"/>
              <w:right w:val="single" w:sz="4" w:space="0" w:color="000000"/>
            </w:tcBorders>
            <w:vAlign w:val="center"/>
          </w:tcPr>
          <w:p w:rsidR="003D10A3" w:rsidRPr="003D10A3" w:rsidRDefault="003D10A3" w:rsidP="003D10A3">
            <w:pPr>
              <w:widowControl/>
              <w:jc w:val="left"/>
              <w:rPr>
                <w:rFonts w:ascii="仿宋_GB2312" w:hAnsi="仿宋_GB2312"/>
                <w:kern w:val="0"/>
                <w:sz w:val="24"/>
              </w:rPr>
            </w:pPr>
          </w:p>
        </w:tc>
        <w:tc>
          <w:tcPr>
            <w:tcW w:w="1973" w:type="dxa"/>
            <w:vMerge/>
            <w:tcBorders>
              <w:top w:val="nil"/>
              <w:left w:val="nil"/>
              <w:bottom w:val="single" w:sz="4" w:space="0" w:color="000000"/>
              <w:right w:val="single" w:sz="4" w:space="0" w:color="000000"/>
            </w:tcBorders>
            <w:vAlign w:val="center"/>
          </w:tcPr>
          <w:p w:rsidR="003D10A3" w:rsidRPr="003D10A3" w:rsidRDefault="003D10A3" w:rsidP="003D10A3">
            <w:pPr>
              <w:widowControl/>
              <w:jc w:val="left"/>
              <w:rPr>
                <w:rFonts w:ascii="仿宋_GB2312" w:hAnsi="仿宋_GB2312"/>
                <w:kern w:val="0"/>
                <w:sz w:val="24"/>
              </w:rPr>
            </w:pPr>
          </w:p>
        </w:tc>
      </w:tr>
      <w:tr w:rsidR="003D10A3" w:rsidRPr="003D10A3" w:rsidTr="003A2251">
        <w:tc>
          <w:tcPr>
            <w:tcW w:w="1213" w:type="dxa"/>
            <w:tcBorders>
              <w:top w:val="single" w:sz="4" w:space="0" w:color="000000"/>
              <w:left w:val="single" w:sz="4" w:space="0" w:color="000000"/>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关内玉米</w:t>
            </w:r>
          </w:p>
        </w:tc>
        <w:tc>
          <w:tcPr>
            <w:tcW w:w="90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湖北</w:t>
            </w:r>
          </w:p>
        </w:tc>
        <w:tc>
          <w:tcPr>
            <w:tcW w:w="58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1</w:t>
            </w:r>
            <w:r w:rsidRPr="003D10A3">
              <w:rPr>
                <w:rFonts w:ascii="仿宋_GB2312" w:hAnsi="仿宋_GB2312"/>
                <w:kern w:val="0"/>
                <w:sz w:val="18"/>
                <w:szCs w:val="18"/>
              </w:rPr>
              <w:t>＃</w:t>
            </w:r>
          </w:p>
        </w:tc>
        <w:tc>
          <w:tcPr>
            <w:tcW w:w="61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727</w:t>
            </w:r>
          </w:p>
        </w:tc>
        <w:tc>
          <w:tcPr>
            <w:tcW w:w="885"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1.56</w:t>
            </w:r>
          </w:p>
        </w:tc>
        <w:tc>
          <w:tcPr>
            <w:tcW w:w="61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5</w:t>
            </w:r>
          </w:p>
        </w:tc>
        <w:tc>
          <w:tcPr>
            <w:tcW w:w="1130"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23.51</w:t>
            </w:r>
          </w:p>
        </w:tc>
        <w:tc>
          <w:tcPr>
            <w:tcW w:w="810" w:type="dxa"/>
            <w:vMerge/>
            <w:tcBorders>
              <w:top w:val="nil"/>
              <w:left w:val="nil"/>
              <w:bottom w:val="single" w:sz="4" w:space="0" w:color="000000"/>
              <w:right w:val="single" w:sz="4" w:space="0" w:color="000000"/>
            </w:tcBorders>
            <w:vAlign w:val="center"/>
          </w:tcPr>
          <w:p w:rsidR="003D10A3" w:rsidRPr="003D10A3" w:rsidRDefault="003D10A3" w:rsidP="003D10A3">
            <w:pPr>
              <w:widowControl/>
              <w:jc w:val="left"/>
              <w:rPr>
                <w:rFonts w:ascii="仿宋_GB2312" w:hAnsi="仿宋_GB2312"/>
                <w:kern w:val="0"/>
                <w:sz w:val="24"/>
              </w:rPr>
            </w:pPr>
          </w:p>
        </w:tc>
        <w:tc>
          <w:tcPr>
            <w:tcW w:w="1973"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30"/>
                <w:szCs w:val="30"/>
              </w:rPr>
              <w:t>x</w:t>
            </w:r>
            <w:r w:rsidRPr="003D10A3">
              <w:rPr>
                <w:rFonts w:ascii="仿宋_GB2312" w:hAnsi="仿宋_GB2312"/>
                <w:kern w:val="0"/>
                <w:sz w:val="30"/>
                <w:szCs w:val="30"/>
                <w:vertAlign w:val="superscript"/>
              </w:rPr>
              <w:t>2</w:t>
            </w:r>
            <w:r w:rsidRPr="003D10A3">
              <w:rPr>
                <w:rFonts w:ascii="仿宋_GB2312" w:hAnsi="仿宋_GB2312"/>
                <w:kern w:val="0"/>
                <w:sz w:val="24"/>
              </w:rPr>
              <w:t>＜</w:t>
            </w:r>
            <w:r w:rsidRPr="003D10A3">
              <w:rPr>
                <w:rFonts w:ascii="仿宋_GB2312" w:hAnsi="仿宋_GB2312"/>
                <w:kern w:val="0"/>
                <w:sz w:val="30"/>
                <w:szCs w:val="30"/>
              </w:rPr>
              <w:t>x</w:t>
            </w:r>
            <w:r w:rsidRPr="003D10A3">
              <w:rPr>
                <w:rFonts w:ascii="仿宋_GB2312" w:hAnsi="仿宋_GB2312"/>
                <w:kern w:val="0"/>
                <w:sz w:val="30"/>
                <w:szCs w:val="30"/>
                <w:vertAlign w:val="superscript"/>
              </w:rPr>
              <w:t>2</w:t>
            </w:r>
            <w:r w:rsidRPr="003D10A3">
              <w:rPr>
                <w:rFonts w:ascii="仿宋_GB2312" w:hAnsi="仿宋_GB2312"/>
                <w:kern w:val="0"/>
                <w:sz w:val="18"/>
                <w:szCs w:val="18"/>
              </w:rPr>
              <w:t>0.95</w:t>
            </w:r>
            <w:r w:rsidRPr="003D10A3">
              <w:rPr>
                <w:rFonts w:ascii="仿宋_GB2312" w:hAnsi="仿宋_GB2312"/>
                <w:kern w:val="0"/>
                <w:sz w:val="24"/>
              </w:rPr>
              <w:t>（</w:t>
            </w:r>
            <w:r w:rsidRPr="003D10A3">
              <w:rPr>
                <w:rFonts w:ascii="仿宋_GB2312" w:hAnsi="仿宋_GB2312"/>
                <w:kern w:val="0"/>
                <w:sz w:val="24"/>
              </w:rPr>
              <w:t>11</w:t>
            </w:r>
            <w:r w:rsidRPr="003D10A3">
              <w:rPr>
                <w:rFonts w:ascii="仿宋_GB2312" w:hAnsi="仿宋_GB2312"/>
                <w:kern w:val="0"/>
                <w:sz w:val="24"/>
              </w:rPr>
              <w:t>）</w:t>
            </w:r>
          </w:p>
        </w:tc>
      </w:tr>
      <w:tr w:rsidR="003D10A3" w:rsidRPr="003D10A3" w:rsidTr="003A2251">
        <w:tc>
          <w:tcPr>
            <w:tcW w:w="1213" w:type="dxa"/>
            <w:tcBorders>
              <w:top w:val="single" w:sz="4" w:space="0" w:color="000000"/>
              <w:left w:val="single" w:sz="4" w:space="0" w:color="000000"/>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备注</w:t>
            </w:r>
          </w:p>
        </w:tc>
        <w:tc>
          <w:tcPr>
            <w:tcW w:w="7508" w:type="dxa"/>
            <w:gridSpan w:val="8"/>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_GB2312" w:hAnsi="仿宋_GB2312"/>
                <w:kern w:val="0"/>
                <w:sz w:val="24"/>
              </w:rPr>
            </w:pPr>
            <w:r w:rsidRPr="003D10A3">
              <w:rPr>
                <w:rFonts w:ascii="仿宋_GB2312" w:hAnsi="仿宋_GB2312"/>
                <w:kern w:val="0"/>
                <w:sz w:val="24"/>
              </w:rPr>
              <w:t>计算如下：</w:t>
            </w:r>
            <w:r w:rsidRPr="003D10A3">
              <w:rPr>
                <w:rFonts w:ascii="仿宋_GB2312" w:hAnsi="仿宋_GB2312"/>
                <w:kern w:val="0"/>
                <w:sz w:val="24"/>
              </w:rPr>
              <w:t>n=12</w:t>
            </w:r>
            <w:r w:rsidRPr="003D10A3">
              <w:rPr>
                <w:rFonts w:ascii="仿宋_GB2312" w:hAnsi="仿宋_GB2312"/>
                <w:kern w:val="0"/>
                <w:sz w:val="24"/>
              </w:rPr>
              <w:t>，</w:t>
            </w:r>
            <w:r w:rsidRPr="003D10A3">
              <w:rPr>
                <w:rFonts w:ascii="仿宋_GB2312" w:hAnsi="仿宋_GB2312"/>
                <w:kern w:val="0"/>
                <w:sz w:val="24"/>
              </w:rPr>
              <w:t>GB1353-2009</w:t>
            </w:r>
            <w:r w:rsidRPr="003D10A3">
              <w:rPr>
                <w:rFonts w:ascii="仿宋_GB2312" w:hAnsi="仿宋_GB2312"/>
                <w:kern w:val="0"/>
                <w:sz w:val="24"/>
              </w:rPr>
              <w:t>附录</w:t>
            </w:r>
            <w:r w:rsidRPr="003D10A3">
              <w:rPr>
                <w:rFonts w:ascii="仿宋_GB2312" w:hAnsi="仿宋_GB2312"/>
                <w:kern w:val="0"/>
                <w:sz w:val="24"/>
              </w:rPr>
              <w:t>A</w:t>
            </w:r>
            <w:proofErr w:type="gramStart"/>
            <w:r w:rsidRPr="003D10A3">
              <w:rPr>
                <w:rFonts w:ascii="仿宋_GB2312" w:hAnsi="仿宋_GB2312"/>
                <w:kern w:val="0"/>
                <w:sz w:val="24"/>
              </w:rPr>
              <w:t>规定双试差</w:t>
            </w:r>
            <w:proofErr w:type="gramEnd"/>
            <w:r w:rsidRPr="003D10A3">
              <w:rPr>
                <w:rFonts w:ascii="仿宋_GB2312" w:hAnsi="仿宋_GB2312"/>
                <w:kern w:val="0"/>
                <w:sz w:val="24"/>
              </w:rPr>
              <w:t>≤3g/kg</w:t>
            </w:r>
            <w:r w:rsidRPr="003D10A3">
              <w:rPr>
                <w:rFonts w:ascii="仿宋_GB2312" w:hAnsi="仿宋_GB2312"/>
                <w:kern w:val="0"/>
                <w:sz w:val="24"/>
              </w:rPr>
              <w:t>，</w:t>
            </w:r>
            <w:r w:rsidRPr="003D10A3">
              <w:rPr>
                <w:rFonts w:ascii="仿宋_GB2312" w:hAnsi="仿宋_GB2312"/>
                <w:kern w:val="0"/>
                <w:sz w:val="24"/>
              </w:rPr>
              <w:t>12</w:t>
            </w:r>
            <w:r w:rsidRPr="003D10A3">
              <w:rPr>
                <w:rFonts w:ascii="仿宋_GB2312" w:hAnsi="仿宋_GB2312"/>
                <w:kern w:val="0"/>
                <w:sz w:val="24"/>
              </w:rPr>
              <w:t>次测定</w:t>
            </w:r>
            <w:r w:rsidRPr="003D10A3">
              <w:rPr>
                <w:rFonts w:ascii="仿宋_GB2312" w:hAnsi="仿宋_GB2312"/>
                <w:kern w:val="0"/>
                <w:sz w:val="24"/>
              </w:rPr>
              <w:lastRenderedPageBreak/>
              <w:t>的重复性临界极差</w:t>
            </w:r>
            <w:r w:rsidRPr="003D10A3">
              <w:rPr>
                <w:rFonts w:ascii="仿宋_GB2312" w:hAnsi="仿宋_GB2312"/>
                <w:kern w:val="0"/>
                <w:sz w:val="24"/>
              </w:rPr>
              <w:t>C</w:t>
            </w:r>
            <w:r w:rsidRPr="003D10A3">
              <w:rPr>
                <w:rFonts w:ascii="仿宋_GB2312" w:hAnsi="仿宋_GB2312"/>
                <w:kern w:val="0"/>
                <w:sz w:val="24"/>
                <w:vertAlign w:val="subscript"/>
              </w:rPr>
              <w:t>r</w:t>
            </w:r>
            <w:r w:rsidRPr="003D10A3">
              <w:rPr>
                <w:rFonts w:ascii="仿宋_GB2312" w:hAnsi="仿宋_GB2312"/>
                <w:kern w:val="0"/>
                <w:sz w:val="24"/>
              </w:rPr>
              <w:t>R</w:t>
            </w:r>
            <w:r w:rsidRPr="003D10A3">
              <w:rPr>
                <w:rFonts w:ascii="仿宋_GB2312" w:hAnsi="仿宋_GB2312"/>
                <w:kern w:val="0"/>
                <w:sz w:val="24"/>
                <w:vertAlign w:val="subscript"/>
              </w:rPr>
              <w:t>95</w:t>
            </w:r>
            <w:r w:rsidRPr="003D10A3">
              <w:rPr>
                <w:rFonts w:ascii="仿宋_GB2312" w:hAnsi="仿宋_GB2312"/>
                <w:kern w:val="0"/>
                <w:sz w:val="24"/>
                <w:vertAlign w:val="subscript"/>
              </w:rPr>
              <w:t>（</w:t>
            </w:r>
            <w:r w:rsidRPr="003D10A3">
              <w:rPr>
                <w:rFonts w:ascii="仿宋_GB2312" w:hAnsi="仿宋_GB2312"/>
                <w:kern w:val="0"/>
                <w:sz w:val="24"/>
                <w:vertAlign w:val="subscript"/>
              </w:rPr>
              <w:t>12</w:t>
            </w:r>
            <w:r w:rsidRPr="003D10A3">
              <w:rPr>
                <w:rFonts w:ascii="仿宋_GB2312" w:hAnsi="仿宋_GB2312"/>
                <w:kern w:val="0"/>
                <w:sz w:val="24"/>
                <w:vertAlign w:val="subscript"/>
              </w:rPr>
              <w:t>）</w:t>
            </w:r>
            <w:r w:rsidRPr="003D10A3">
              <w:rPr>
                <w:rFonts w:ascii="仿宋_GB2312" w:hAnsi="仿宋_GB2312"/>
                <w:kern w:val="0"/>
                <w:sz w:val="24"/>
              </w:rPr>
              <w:t>=/</w:t>
            </w:r>
            <w:r w:rsidRPr="003D10A3">
              <w:rPr>
                <w:rFonts w:ascii="仿宋_GB2312" w:hAnsi="仿宋_GB2312"/>
                <w:kern w:val="0"/>
                <w:sz w:val="24"/>
              </w:rPr>
              <w:t>（</w:t>
            </w:r>
            <w:r w:rsidRPr="003D10A3">
              <w:rPr>
                <w:rFonts w:ascii="仿宋_GB2312" w:hAnsi="仿宋_GB2312"/>
                <w:kern w:val="0"/>
                <w:sz w:val="24"/>
              </w:rPr>
              <w:t>12</w:t>
            </w:r>
            <w:r w:rsidRPr="003D10A3">
              <w:rPr>
                <w:rFonts w:ascii="仿宋_GB2312" w:hAnsi="仿宋_GB2312"/>
                <w:kern w:val="0"/>
                <w:sz w:val="24"/>
              </w:rPr>
              <w:t>）</w:t>
            </w:r>
            <w:r w:rsidRPr="003D10A3">
              <w:rPr>
                <w:rFonts w:ascii="仿宋_GB2312" w:hAnsi="仿宋_GB2312"/>
                <w:kern w:val="0"/>
                <w:sz w:val="24"/>
              </w:rPr>
              <w:t>×3/2.8=4.6×3/2.8=4.93</w:t>
            </w:r>
            <w:r w:rsidRPr="003D10A3">
              <w:rPr>
                <w:rFonts w:ascii="仿宋_GB2312" w:hAnsi="仿宋_GB2312"/>
                <w:kern w:val="0"/>
                <w:sz w:val="24"/>
              </w:rPr>
              <w:t>，重</w:t>
            </w:r>
          </w:p>
          <w:p w:rsidR="003D10A3" w:rsidRPr="003D10A3" w:rsidRDefault="003D10A3" w:rsidP="003D10A3">
            <w:pPr>
              <w:widowControl/>
              <w:rPr>
                <w:rFonts w:ascii="仿宋_GB2312" w:hAnsi="仿宋_GB2312"/>
                <w:kern w:val="0"/>
                <w:sz w:val="24"/>
              </w:rPr>
            </w:pPr>
            <w:r w:rsidRPr="003D10A3">
              <w:rPr>
                <w:rFonts w:ascii="仿宋_GB2312" w:hAnsi="仿宋_GB2312"/>
                <w:kern w:val="0"/>
                <w:sz w:val="24"/>
              </w:rPr>
              <w:t>复性标准差</w:t>
            </w:r>
            <w:proofErr w:type="spellStart"/>
            <w:r w:rsidRPr="003D10A3">
              <w:rPr>
                <w:rFonts w:ascii="仿宋_GB2312" w:hAnsi="仿宋_GB2312"/>
                <w:kern w:val="0"/>
                <w:sz w:val="24"/>
              </w:rPr>
              <w:t>s</w:t>
            </w:r>
            <w:r w:rsidRPr="003D10A3">
              <w:rPr>
                <w:rFonts w:ascii="仿宋_GB2312" w:hAnsi="仿宋_GB2312"/>
                <w:kern w:val="0"/>
                <w:sz w:val="24"/>
                <w:vertAlign w:val="subscript"/>
              </w:rPr>
              <w:t>r</w:t>
            </w:r>
            <w:proofErr w:type="spellEnd"/>
            <w:r w:rsidRPr="003D10A3">
              <w:rPr>
                <w:rFonts w:ascii="仿宋_GB2312" w:hAnsi="仿宋_GB2312"/>
                <w:kern w:val="0"/>
                <w:sz w:val="24"/>
              </w:rPr>
              <w:t>=3/2.8=1.07,</w:t>
            </w:r>
            <w:r w:rsidRPr="003D10A3">
              <w:rPr>
                <w:rFonts w:ascii="仿宋_GB2312" w:hAnsi="仿宋_GB2312"/>
                <w:kern w:val="0"/>
                <w:sz w:val="30"/>
                <w:szCs w:val="30"/>
              </w:rPr>
              <w:t>x</w:t>
            </w:r>
            <w:r w:rsidRPr="003D10A3">
              <w:rPr>
                <w:rFonts w:ascii="仿宋_GB2312" w:hAnsi="仿宋_GB2312"/>
                <w:kern w:val="0"/>
                <w:sz w:val="30"/>
                <w:szCs w:val="30"/>
                <w:vertAlign w:val="superscript"/>
              </w:rPr>
              <w:t>2</w:t>
            </w:r>
            <w:r w:rsidRPr="003D10A3">
              <w:rPr>
                <w:rFonts w:ascii="仿宋_GB2312" w:hAnsi="仿宋_GB2312"/>
                <w:kern w:val="0"/>
                <w:sz w:val="24"/>
              </w:rPr>
              <w:t>=(n-1)s</w:t>
            </w:r>
            <w:r w:rsidRPr="003D10A3">
              <w:rPr>
                <w:rFonts w:ascii="仿宋_GB2312" w:hAnsi="仿宋_GB2312"/>
                <w:kern w:val="0"/>
                <w:sz w:val="24"/>
                <w:vertAlign w:val="superscript"/>
              </w:rPr>
              <w:t>2</w:t>
            </w:r>
            <w:r w:rsidRPr="003D10A3">
              <w:rPr>
                <w:rFonts w:ascii="仿宋_GB2312" w:hAnsi="仿宋_GB2312"/>
                <w:kern w:val="0"/>
                <w:sz w:val="24"/>
              </w:rPr>
              <w:t>/s</w:t>
            </w:r>
            <w:r w:rsidRPr="003D10A3">
              <w:rPr>
                <w:rFonts w:ascii="仿宋_GB2312" w:hAnsi="仿宋_GB2312"/>
                <w:kern w:val="0"/>
                <w:sz w:val="24"/>
                <w:vertAlign w:val="subscript"/>
              </w:rPr>
              <w:t>r</w:t>
            </w:r>
            <w:r w:rsidRPr="003D10A3">
              <w:rPr>
                <w:rFonts w:ascii="仿宋_GB2312" w:hAnsi="仿宋_GB2312"/>
                <w:kern w:val="0"/>
                <w:sz w:val="24"/>
                <w:vertAlign w:val="superscript"/>
              </w:rPr>
              <w:t xml:space="preserve">2  </w:t>
            </w:r>
          </w:p>
        </w:tc>
      </w:tr>
    </w:tbl>
    <w:p w:rsidR="003D10A3" w:rsidRPr="003D10A3" w:rsidRDefault="003D10A3" w:rsidP="003D10A3">
      <w:pPr>
        <w:widowControl/>
        <w:ind w:firstLine="600"/>
        <w:jc w:val="left"/>
        <w:rPr>
          <w:rFonts w:ascii="仿宋" w:eastAsia="仿宋" w:hAnsi="仿宋"/>
          <w:kern w:val="0"/>
          <w:sz w:val="30"/>
          <w:szCs w:val="30"/>
        </w:rPr>
      </w:pPr>
      <w:r w:rsidRPr="003D10A3">
        <w:rPr>
          <w:rFonts w:ascii="仿宋" w:eastAsia="仿宋" w:hAnsi="仿宋" w:hint="eastAsia"/>
          <w:kern w:val="0"/>
          <w:sz w:val="30"/>
          <w:szCs w:val="30"/>
        </w:rPr>
        <w:lastRenderedPageBreak/>
        <w:t>从表3可看出，与标准方法中规定的重复性要求相比较，JFDK-500A型容重测定仪测定小麦容重的稳定性标准差和极差出现一次临界值，其他均没有超过标准中规定的重复性要求；吉林验证的JFDK-500A型容重测定关外玉米容重的稳定性标准差和极差均没有超过标准方法中规定的重复性要求；湖北验证的JFDK-500A型容重测定仪测定关内玉米容重的稳定性极差处于临界值，标准差超过标准方法中规定的重复性要求。原因分析：河南、河北和吉林验证工作是结合</w:t>
      </w:r>
      <w:proofErr w:type="gramStart"/>
      <w:r w:rsidRPr="003D10A3">
        <w:rPr>
          <w:rFonts w:ascii="仿宋" w:eastAsia="仿宋" w:hAnsi="仿宋" w:hint="eastAsia"/>
          <w:kern w:val="0"/>
          <w:sz w:val="30"/>
          <w:szCs w:val="30"/>
        </w:rPr>
        <w:t>会检进行</w:t>
      </w:r>
      <w:proofErr w:type="gramEnd"/>
      <w:r w:rsidRPr="003D10A3">
        <w:rPr>
          <w:rFonts w:ascii="仿宋" w:eastAsia="仿宋" w:hAnsi="仿宋" w:hint="eastAsia"/>
          <w:kern w:val="0"/>
          <w:sz w:val="30"/>
          <w:szCs w:val="30"/>
        </w:rPr>
        <w:t>的，样品量大，而湖北的验证工作是单独收集关内玉米、收集量少，尽管在验证时对容重相同的玉米进行了合并，以满足稳定性测定的需要，但样品量仍然偏少，随着测定进行，样品不断消耗，</w:t>
      </w:r>
      <w:proofErr w:type="gramStart"/>
      <w:r w:rsidRPr="003D10A3">
        <w:rPr>
          <w:rFonts w:ascii="仿宋" w:eastAsia="仿宋" w:hAnsi="仿宋" w:hint="eastAsia"/>
          <w:kern w:val="0"/>
          <w:sz w:val="30"/>
          <w:szCs w:val="30"/>
        </w:rPr>
        <w:t>粮粒自动</w:t>
      </w:r>
      <w:proofErr w:type="gramEnd"/>
      <w:r w:rsidRPr="003D10A3">
        <w:rPr>
          <w:rFonts w:ascii="仿宋" w:eastAsia="仿宋" w:hAnsi="仿宋" w:hint="eastAsia"/>
          <w:kern w:val="0"/>
          <w:sz w:val="30"/>
          <w:szCs w:val="30"/>
        </w:rPr>
        <w:t>分级的现象体现在测定过程中，导致数据偏差较大。</w:t>
      </w:r>
    </w:p>
    <w:p w:rsidR="003D10A3" w:rsidRPr="003D10A3" w:rsidRDefault="003D10A3" w:rsidP="003D10A3">
      <w:pPr>
        <w:widowControl/>
        <w:ind w:left="600"/>
        <w:jc w:val="left"/>
        <w:rPr>
          <w:rFonts w:ascii="宋体" w:hAnsi="宋体"/>
          <w:b/>
          <w:bCs/>
          <w:kern w:val="0"/>
          <w:sz w:val="30"/>
          <w:szCs w:val="30"/>
        </w:rPr>
      </w:pPr>
      <w:r w:rsidRPr="003D10A3">
        <w:rPr>
          <w:rFonts w:ascii="宋体" w:hAnsi="宋体" w:hint="eastAsia"/>
          <w:b/>
          <w:bCs/>
          <w:kern w:val="0"/>
          <w:sz w:val="30"/>
          <w:szCs w:val="30"/>
        </w:rPr>
        <w:t>4、台间差</w:t>
      </w:r>
    </w:p>
    <w:p w:rsidR="003D10A3" w:rsidRPr="003D10A3" w:rsidRDefault="003D10A3" w:rsidP="003D10A3">
      <w:pPr>
        <w:widowControl/>
        <w:ind w:firstLine="600"/>
        <w:jc w:val="left"/>
        <w:rPr>
          <w:rFonts w:ascii="仿宋" w:eastAsia="仿宋" w:hAnsi="仿宋"/>
          <w:kern w:val="0"/>
          <w:sz w:val="30"/>
          <w:szCs w:val="30"/>
        </w:rPr>
      </w:pPr>
      <w:r w:rsidRPr="003D10A3">
        <w:rPr>
          <w:rFonts w:ascii="仿宋" w:eastAsia="仿宋" w:hAnsi="仿宋" w:hint="eastAsia"/>
          <w:kern w:val="0"/>
          <w:sz w:val="30"/>
          <w:szCs w:val="30"/>
        </w:rPr>
        <w:t>两台JFDK-500A型容重测定仪分别29份小麦、13关外玉米、16份关内玉米样品进行</w:t>
      </w:r>
      <w:proofErr w:type="gramStart"/>
      <w:r w:rsidRPr="003D10A3">
        <w:rPr>
          <w:rFonts w:ascii="仿宋" w:eastAsia="仿宋" w:hAnsi="仿宋" w:hint="eastAsia"/>
          <w:kern w:val="0"/>
          <w:sz w:val="30"/>
          <w:szCs w:val="30"/>
        </w:rPr>
        <w:t>双试验</w:t>
      </w:r>
      <w:proofErr w:type="gramEnd"/>
      <w:r w:rsidRPr="003D10A3">
        <w:rPr>
          <w:rFonts w:ascii="仿宋" w:eastAsia="仿宋" w:hAnsi="仿宋" w:hint="eastAsia"/>
          <w:kern w:val="0"/>
          <w:sz w:val="30"/>
          <w:szCs w:val="30"/>
        </w:rPr>
        <w:t>检测，采用配对t检验法比较两台设备的检测结果是否存在显著性差异。</w:t>
      </w:r>
    </w:p>
    <w:p w:rsidR="003D10A3" w:rsidRPr="003D10A3" w:rsidRDefault="003D10A3" w:rsidP="003D10A3">
      <w:pPr>
        <w:widowControl/>
        <w:ind w:firstLine="600"/>
        <w:jc w:val="left"/>
        <w:rPr>
          <w:rFonts w:ascii="仿宋" w:eastAsia="仿宋" w:hAnsi="仿宋"/>
          <w:kern w:val="0"/>
          <w:sz w:val="30"/>
          <w:szCs w:val="30"/>
        </w:rPr>
      </w:pPr>
      <w:r w:rsidRPr="003D10A3">
        <w:rPr>
          <w:rFonts w:ascii="仿宋" w:eastAsia="仿宋" w:hAnsi="仿宋" w:hint="eastAsia"/>
          <w:kern w:val="0"/>
          <w:sz w:val="30"/>
          <w:szCs w:val="30"/>
        </w:rPr>
        <w:t>经计算，小麦容重测定:t</w:t>
      </w:r>
      <w:r w:rsidRPr="003D10A3">
        <w:rPr>
          <w:rFonts w:ascii="仿宋" w:eastAsia="仿宋" w:hAnsi="仿宋" w:hint="eastAsia"/>
          <w:kern w:val="0"/>
          <w:sz w:val="18"/>
          <w:szCs w:val="18"/>
        </w:rPr>
        <w:t>d</w:t>
      </w:r>
      <w:r w:rsidRPr="003D10A3">
        <w:rPr>
          <w:rFonts w:ascii="仿宋" w:eastAsia="仿宋" w:hAnsi="仿宋" w:hint="eastAsia"/>
          <w:kern w:val="0"/>
          <w:sz w:val="30"/>
          <w:szCs w:val="30"/>
        </w:rPr>
        <w:t>=0.523，查t分布表，t</w:t>
      </w:r>
      <w:smartTag w:uri="urn:schemas-microsoft-com:office:smarttags" w:element="chsdate">
        <w:smartTagPr>
          <w:attr w:name="Year" w:val="1899"/>
          <w:attr w:name="Month" w:val="12"/>
          <w:attr w:name="Day" w:val="30"/>
          <w:attr w:name="IsLunarDate" w:val="False"/>
          <w:attr w:name="IsROCDate" w:val="False"/>
        </w:smartTagPr>
        <w:r w:rsidRPr="003D10A3">
          <w:rPr>
            <w:rFonts w:ascii="仿宋" w:eastAsia="仿宋" w:hAnsi="仿宋" w:hint="eastAsia"/>
            <w:kern w:val="0"/>
            <w:sz w:val="18"/>
            <w:szCs w:val="18"/>
          </w:rPr>
          <w:t>0.05.28</w:t>
        </w:r>
      </w:smartTag>
      <w:r w:rsidRPr="003D10A3">
        <w:rPr>
          <w:rFonts w:ascii="仿宋" w:eastAsia="仿宋" w:hAnsi="仿宋" w:hint="eastAsia"/>
          <w:kern w:val="0"/>
          <w:sz w:val="30"/>
          <w:szCs w:val="30"/>
        </w:rPr>
        <w:t>=2.05,t</w:t>
      </w:r>
      <w:r w:rsidRPr="003D10A3">
        <w:rPr>
          <w:rFonts w:ascii="仿宋" w:eastAsia="仿宋" w:hAnsi="仿宋" w:hint="eastAsia"/>
          <w:kern w:val="0"/>
          <w:sz w:val="18"/>
          <w:szCs w:val="18"/>
        </w:rPr>
        <w:t>d</w:t>
      </w:r>
      <w:r w:rsidRPr="003D10A3">
        <w:rPr>
          <w:rFonts w:ascii="仿宋" w:eastAsia="仿宋" w:hAnsi="仿宋" w:hint="eastAsia"/>
          <w:kern w:val="0"/>
          <w:sz w:val="30"/>
          <w:szCs w:val="30"/>
        </w:rPr>
        <w:t>=0.523＜t</w:t>
      </w:r>
      <w:r w:rsidRPr="003D10A3">
        <w:rPr>
          <w:rFonts w:ascii="仿宋" w:eastAsia="仿宋" w:hAnsi="仿宋" w:hint="eastAsia"/>
          <w:kern w:val="0"/>
          <w:sz w:val="18"/>
          <w:szCs w:val="18"/>
        </w:rPr>
        <w:t>0.05.28</w:t>
      </w:r>
      <w:r w:rsidRPr="003D10A3">
        <w:rPr>
          <w:rFonts w:ascii="仿宋" w:eastAsia="仿宋" w:hAnsi="仿宋" w:hint="eastAsia"/>
          <w:kern w:val="0"/>
          <w:sz w:val="30"/>
          <w:szCs w:val="30"/>
        </w:rPr>
        <w:t>=2.05；关外玉米容重测定：t</w:t>
      </w:r>
      <w:r w:rsidRPr="003D10A3">
        <w:rPr>
          <w:rFonts w:ascii="仿宋" w:eastAsia="仿宋" w:hAnsi="仿宋" w:hint="eastAsia"/>
          <w:kern w:val="0"/>
          <w:sz w:val="18"/>
          <w:szCs w:val="18"/>
        </w:rPr>
        <w:t>d</w:t>
      </w:r>
      <w:r w:rsidRPr="003D10A3">
        <w:rPr>
          <w:rFonts w:ascii="仿宋" w:eastAsia="仿宋" w:hAnsi="仿宋" w:hint="eastAsia"/>
          <w:kern w:val="0"/>
          <w:sz w:val="30"/>
          <w:szCs w:val="30"/>
        </w:rPr>
        <w:t>=1.046，查t分布表，t</w:t>
      </w:r>
      <w:r w:rsidRPr="003D10A3">
        <w:rPr>
          <w:rFonts w:ascii="仿宋" w:eastAsia="仿宋" w:hAnsi="仿宋" w:hint="eastAsia"/>
          <w:kern w:val="0"/>
          <w:sz w:val="18"/>
          <w:szCs w:val="18"/>
        </w:rPr>
        <w:t>0.05.12</w:t>
      </w:r>
      <w:r w:rsidRPr="003D10A3">
        <w:rPr>
          <w:rFonts w:ascii="仿宋" w:eastAsia="仿宋" w:hAnsi="仿宋" w:hint="eastAsia"/>
          <w:kern w:val="0"/>
          <w:sz w:val="30"/>
          <w:szCs w:val="30"/>
        </w:rPr>
        <w:t>=2.18,t</w:t>
      </w:r>
      <w:r w:rsidRPr="003D10A3">
        <w:rPr>
          <w:rFonts w:ascii="仿宋" w:eastAsia="仿宋" w:hAnsi="仿宋" w:hint="eastAsia"/>
          <w:kern w:val="0"/>
          <w:sz w:val="18"/>
          <w:szCs w:val="18"/>
        </w:rPr>
        <w:t>d</w:t>
      </w:r>
      <w:r w:rsidRPr="003D10A3">
        <w:rPr>
          <w:rFonts w:ascii="仿宋" w:eastAsia="仿宋" w:hAnsi="仿宋" w:hint="eastAsia"/>
          <w:kern w:val="0"/>
          <w:sz w:val="30"/>
          <w:szCs w:val="30"/>
        </w:rPr>
        <w:t>=1.046＜t</w:t>
      </w:r>
      <w:r w:rsidRPr="003D10A3">
        <w:rPr>
          <w:rFonts w:ascii="仿宋" w:eastAsia="仿宋" w:hAnsi="仿宋" w:hint="eastAsia"/>
          <w:kern w:val="0"/>
          <w:sz w:val="18"/>
          <w:szCs w:val="18"/>
        </w:rPr>
        <w:t>0.05.12</w:t>
      </w:r>
      <w:r w:rsidRPr="003D10A3">
        <w:rPr>
          <w:rFonts w:ascii="仿宋" w:eastAsia="仿宋" w:hAnsi="仿宋" w:hint="eastAsia"/>
          <w:kern w:val="0"/>
          <w:sz w:val="30"/>
          <w:szCs w:val="30"/>
        </w:rPr>
        <w:t>=2.18，关内玉米容重测定：t</w:t>
      </w:r>
      <w:r w:rsidRPr="003D10A3">
        <w:rPr>
          <w:rFonts w:ascii="仿宋" w:eastAsia="仿宋" w:hAnsi="仿宋" w:hint="eastAsia"/>
          <w:kern w:val="0"/>
          <w:sz w:val="18"/>
          <w:szCs w:val="18"/>
        </w:rPr>
        <w:t>d</w:t>
      </w:r>
      <w:r w:rsidRPr="003D10A3">
        <w:rPr>
          <w:rFonts w:ascii="仿宋" w:eastAsia="仿宋" w:hAnsi="仿宋" w:hint="eastAsia"/>
          <w:kern w:val="0"/>
          <w:sz w:val="30"/>
          <w:szCs w:val="30"/>
        </w:rPr>
        <w:t>=1.232,查t分布表，t</w:t>
      </w:r>
      <w:r w:rsidRPr="003D10A3">
        <w:rPr>
          <w:rFonts w:ascii="仿宋" w:eastAsia="仿宋" w:hAnsi="仿宋" w:hint="eastAsia"/>
          <w:kern w:val="0"/>
          <w:sz w:val="18"/>
          <w:szCs w:val="18"/>
        </w:rPr>
        <w:t>0.05.15</w:t>
      </w:r>
      <w:r w:rsidRPr="003D10A3">
        <w:rPr>
          <w:rFonts w:ascii="仿宋" w:eastAsia="仿宋" w:hAnsi="仿宋" w:hint="eastAsia"/>
          <w:kern w:val="0"/>
          <w:sz w:val="30"/>
          <w:szCs w:val="30"/>
        </w:rPr>
        <w:t>=2.13,t</w:t>
      </w:r>
      <w:r w:rsidRPr="003D10A3">
        <w:rPr>
          <w:rFonts w:ascii="仿宋" w:eastAsia="仿宋" w:hAnsi="仿宋" w:hint="eastAsia"/>
          <w:kern w:val="0"/>
          <w:sz w:val="18"/>
          <w:szCs w:val="18"/>
        </w:rPr>
        <w:t>d</w:t>
      </w:r>
      <w:r w:rsidRPr="003D10A3">
        <w:rPr>
          <w:rFonts w:ascii="仿宋" w:eastAsia="仿宋" w:hAnsi="仿宋" w:hint="eastAsia"/>
          <w:kern w:val="0"/>
          <w:sz w:val="30"/>
          <w:szCs w:val="30"/>
        </w:rPr>
        <w:t>=1.232</w:t>
      </w:r>
      <w:r w:rsidRPr="003D10A3">
        <w:rPr>
          <w:rFonts w:ascii="仿宋" w:eastAsia="仿宋" w:hAnsi="仿宋" w:hint="eastAsia"/>
          <w:kern w:val="0"/>
          <w:sz w:val="30"/>
          <w:szCs w:val="30"/>
        </w:rPr>
        <w:lastRenderedPageBreak/>
        <w:t>＜t</w:t>
      </w:r>
      <w:r w:rsidRPr="003D10A3">
        <w:rPr>
          <w:rFonts w:ascii="仿宋" w:eastAsia="仿宋" w:hAnsi="仿宋" w:hint="eastAsia"/>
          <w:kern w:val="0"/>
          <w:sz w:val="18"/>
          <w:szCs w:val="18"/>
        </w:rPr>
        <w:t>0.05.15</w:t>
      </w:r>
      <w:r w:rsidRPr="003D10A3">
        <w:rPr>
          <w:rFonts w:ascii="仿宋" w:eastAsia="仿宋" w:hAnsi="仿宋" w:hint="eastAsia"/>
          <w:kern w:val="0"/>
          <w:sz w:val="30"/>
          <w:szCs w:val="30"/>
        </w:rPr>
        <w:t>=2.13，说明两台设备的测定结果之间无显著性差异。（见附件3表3）</w:t>
      </w:r>
    </w:p>
    <w:p w:rsidR="003D10A3" w:rsidRPr="003D10A3" w:rsidRDefault="003D10A3" w:rsidP="003D10A3">
      <w:pPr>
        <w:widowControl/>
        <w:ind w:left="600"/>
        <w:jc w:val="left"/>
        <w:rPr>
          <w:rFonts w:ascii="仿宋" w:eastAsia="仿宋" w:hAnsi="仿宋"/>
          <w:b/>
          <w:bCs/>
          <w:kern w:val="0"/>
          <w:sz w:val="30"/>
          <w:szCs w:val="30"/>
        </w:rPr>
      </w:pPr>
      <w:r w:rsidRPr="003D10A3">
        <w:rPr>
          <w:rFonts w:ascii="仿宋" w:eastAsia="仿宋" w:hAnsi="仿宋" w:hint="eastAsia"/>
          <w:b/>
          <w:bCs/>
          <w:kern w:val="0"/>
          <w:sz w:val="30"/>
          <w:szCs w:val="30"/>
        </w:rPr>
        <w:t>5、结论</w:t>
      </w:r>
    </w:p>
    <w:p w:rsidR="003D10A3" w:rsidRPr="003D10A3" w:rsidRDefault="003D10A3" w:rsidP="003D10A3">
      <w:pPr>
        <w:widowControl/>
        <w:ind w:firstLine="600"/>
        <w:jc w:val="left"/>
        <w:rPr>
          <w:rFonts w:ascii="仿宋" w:eastAsia="仿宋" w:hAnsi="仿宋"/>
          <w:kern w:val="0"/>
          <w:sz w:val="30"/>
          <w:szCs w:val="30"/>
        </w:rPr>
      </w:pPr>
      <w:r w:rsidRPr="003D10A3">
        <w:rPr>
          <w:rFonts w:ascii="仿宋" w:eastAsia="仿宋" w:hAnsi="仿宋" w:hint="eastAsia"/>
          <w:kern w:val="0"/>
          <w:sz w:val="30"/>
          <w:szCs w:val="30"/>
        </w:rPr>
        <w:t>（1）该仪器采用电子显示屏直接显示结果，操作简单方便；对冰冻高水分玉米，无需解冻和降水，可以直接测定，一分钟出测定结果；</w:t>
      </w:r>
    </w:p>
    <w:p w:rsidR="003D10A3" w:rsidRPr="003D10A3" w:rsidRDefault="003D10A3" w:rsidP="003D10A3">
      <w:pPr>
        <w:widowControl/>
        <w:ind w:firstLine="600"/>
        <w:jc w:val="left"/>
        <w:rPr>
          <w:rFonts w:ascii="仿宋" w:eastAsia="仿宋" w:hAnsi="仿宋"/>
          <w:kern w:val="0"/>
          <w:sz w:val="30"/>
          <w:szCs w:val="30"/>
        </w:rPr>
      </w:pPr>
      <w:r w:rsidRPr="003D10A3">
        <w:rPr>
          <w:rFonts w:ascii="仿宋" w:eastAsia="仿宋" w:hAnsi="仿宋" w:hint="eastAsia"/>
          <w:kern w:val="0"/>
          <w:sz w:val="30"/>
          <w:szCs w:val="30"/>
        </w:rPr>
        <w:t>（2）根据测定原理，玉米籽粒大小、形状会明显影响国标方法的测定结果，但不会影响JFDK-500A型容重测定仪的测定结果，因此，玉米粒型过大或过小、破碎粒多少会影响到两方法的测定结果对照。例如：</w:t>
      </w:r>
    </w:p>
    <w:tbl>
      <w:tblPr>
        <w:tblW w:w="0" w:type="auto"/>
        <w:tblLayout w:type="fixed"/>
        <w:tblLook w:val="0000"/>
      </w:tblPr>
      <w:tblGrid>
        <w:gridCol w:w="1468"/>
        <w:gridCol w:w="2892"/>
        <w:gridCol w:w="1728"/>
        <w:gridCol w:w="2633"/>
      </w:tblGrid>
      <w:tr w:rsidR="003D10A3" w:rsidRPr="003D10A3" w:rsidTr="003A2251">
        <w:tc>
          <w:tcPr>
            <w:tcW w:w="1468" w:type="dxa"/>
            <w:tcBorders>
              <w:top w:val="single" w:sz="4" w:space="0" w:color="000000"/>
              <w:left w:val="single" w:sz="4" w:space="0" w:color="000000"/>
              <w:bottom w:val="single" w:sz="4" w:space="0" w:color="000000"/>
              <w:right w:val="single" w:sz="4" w:space="0" w:color="000000"/>
            </w:tcBorders>
            <w:vAlign w:val="center"/>
          </w:tcPr>
          <w:p w:rsidR="003D10A3" w:rsidRPr="003D10A3" w:rsidRDefault="003D10A3" w:rsidP="003D10A3">
            <w:pPr>
              <w:widowControl/>
              <w:jc w:val="center"/>
              <w:rPr>
                <w:rFonts w:ascii="仿宋" w:eastAsia="仿宋" w:hAnsi="仿宋"/>
                <w:kern w:val="0"/>
                <w:sz w:val="30"/>
                <w:szCs w:val="30"/>
              </w:rPr>
            </w:pPr>
            <w:r w:rsidRPr="003D10A3">
              <w:rPr>
                <w:rFonts w:ascii="仿宋" w:eastAsia="仿宋" w:hAnsi="仿宋" w:hint="eastAsia"/>
                <w:kern w:val="0"/>
                <w:sz w:val="30"/>
                <w:szCs w:val="30"/>
              </w:rPr>
              <w:t>样品编号</w:t>
            </w:r>
          </w:p>
        </w:tc>
        <w:tc>
          <w:tcPr>
            <w:tcW w:w="2892"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 w:eastAsia="仿宋" w:hAnsi="仿宋"/>
                <w:kern w:val="0"/>
                <w:sz w:val="30"/>
                <w:szCs w:val="30"/>
              </w:rPr>
            </w:pPr>
            <w:r w:rsidRPr="003D10A3">
              <w:rPr>
                <w:rFonts w:ascii="仿宋" w:eastAsia="仿宋" w:hAnsi="仿宋" w:hint="eastAsia"/>
                <w:kern w:val="0"/>
                <w:sz w:val="30"/>
                <w:szCs w:val="30"/>
              </w:rPr>
              <w:t>测定仪器</w:t>
            </w:r>
          </w:p>
        </w:tc>
        <w:tc>
          <w:tcPr>
            <w:tcW w:w="1728"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 w:eastAsia="仿宋" w:hAnsi="仿宋"/>
                <w:kern w:val="0"/>
                <w:sz w:val="30"/>
                <w:szCs w:val="30"/>
              </w:rPr>
            </w:pPr>
            <w:r w:rsidRPr="003D10A3">
              <w:rPr>
                <w:rFonts w:ascii="仿宋" w:eastAsia="仿宋" w:hAnsi="仿宋" w:hint="eastAsia"/>
                <w:kern w:val="0"/>
                <w:sz w:val="30"/>
                <w:szCs w:val="30"/>
              </w:rPr>
              <w:t>容重（g/L）</w:t>
            </w:r>
          </w:p>
        </w:tc>
        <w:tc>
          <w:tcPr>
            <w:tcW w:w="2633"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 w:eastAsia="仿宋" w:hAnsi="仿宋"/>
                <w:kern w:val="0"/>
                <w:sz w:val="30"/>
                <w:szCs w:val="30"/>
              </w:rPr>
            </w:pPr>
            <w:r w:rsidRPr="003D10A3">
              <w:rPr>
                <w:rFonts w:ascii="仿宋" w:eastAsia="仿宋" w:hAnsi="仿宋" w:hint="eastAsia"/>
                <w:kern w:val="0"/>
                <w:sz w:val="30"/>
                <w:szCs w:val="30"/>
              </w:rPr>
              <w:t>原因分析</w:t>
            </w:r>
          </w:p>
        </w:tc>
      </w:tr>
      <w:tr w:rsidR="003D10A3" w:rsidRPr="003D10A3" w:rsidTr="003A2251">
        <w:tc>
          <w:tcPr>
            <w:tcW w:w="1468" w:type="dxa"/>
            <w:vMerge w:val="restart"/>
            <w:tcBorders>
              <w:top w:val="nil"/>
              <w:left w:val="single" w:sz="4" w:space="0" w:color="000000"/>
              <w:bottom w:val="single" w:sz="4" w:space="0" w:color="000000"/>
              <w:right w:val="single" w:sz="4" w:space="0" w:color="000000"/>
            </w:tcBorders>
            <w:vAlign w:val="center"/>
          </w:tcPr>
          <w:p w:rsidR="003D10A3" w:rsidRPr="003D10A3" w:rsidRDefault="003D10A3" w:rsidP="003D10A3">
            <w:pPr>
              <w:widowControl/>
              <w:jc w:val="center"/>
              <w:rPr>
                <w:rFonts w:ascii="仿宋" w:eastAsia="仿宋" w:hAnsi="仿宋"/>
                <w:kern w:val="0"/>
                <w:sz w:val="30"/>
                <w:szCs w:val="30"/>
              </w:rPr>
            </w:pPr>
            <w:r w:rsidRPr="003D10A3">
              <w:rPr>
                <w:rFonts w:ascii="仿宋" w:eastAsia="仿宋" w:hAnsi="仿宋" w:hint="eastAsia"/>
                <w:kern w:val="0"/>
                <w:sz w:val="30"/>
                <w:szCs w:val="30"/>
              </w:rPr>
              <w:t>YZ14007</w:t>
            </w:r>
          </w:p>
        </w:tc>
        <w:tc>
          <w:tcPr>
            <w:tcW w:w="2892" w:type="dxa"/>
            <w:tcBorders>
              <w:top w:val="single" w:sz="4" w:space="0" w:color="000000"/>
              <w:left w:val="nil"/>
              <w:bottom w:val="single" w:sz="4" w:space="0" w:color="000000"/>
              <w:right w:val="single" w:sz="4" w:space="0" w:color="000000"/>
            </w:tcBorders>
          </w:tcPr>
          <w:p w:rsidR="003D10A3" w:rsidRPr="003D10A3" w:rsidRDefault="003D10A3" w:rsidP="003D10A3">
            <w:pPr>
              <w:widowControl/>
              <w:jc w:val="left"/>
              <w:rPr>
                <w:rFonts w:ascii="仿宋" w:eastAsia="仿宋" w:hAnsi="仿宋"/>
                <w:kern w:val="0"/>
                <w:sz w:val="30"/>
                <w:szCs w:val="30"/>
              </w:rPr>
            </w:pPr>
            <w:r w:rsidRPr="003D10A3">
              <w:rPr>
                <w:rFonts w:ascii="仿宋" w:eastAsia="仿宋" w:hAnsi="仿宋" w:hint="eastAsia"/>
                <w:kern w:val="0"/>
                <w:sz w:val="30"/>
                <w:szCs w:val="30"/>
              </w:rPr>
              <w:t>JFDK-500A容重仪1</w:t>
            </w:r>
            <w:r w:rsidRPr="003D10A3">
              <w:rPr>
                <w:rFonts w:ascii="仿宋_GB2312" w:hAnsi="仿宋_GB2312"/>
                <w:kern w:val="0"/>
                <w:sz w:val="28"/>
                <w:szCs w:val="28"/>
                <w:vertAlign w:val="superscript"/>
              </w:rPr>
              <w:t>＃</w:t>
            </w:r>
          </w:p>
        </w:tc>
        <w:tc>
          <w:tcPr>
            <w:tcW w:w="1728"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 w:eastAsia="仿宋" w:hAnsi="仿宋"/>
                <w:kern w:val="0"/>
                <w:sz w:val="30"/>
                <w:szCs w:val="30"/>
              </w:rPr>
            </w:pPr>
            <w:r w:rsidRPr="003D10A3">
              <w:rPr>
                <w:rFonts w:ascii="仿宋" w:eastAsia="仿宋" w:hAnsi="仿宋" w:hint="eastAsia"/>
                <w:kern w:val="0"/>
                <w:sz w:val="30"/>
                <w:szCs w:val="30"/>
              </w:rPr>
              <w:t>678</w:t>
            </w:r>
          </w:p>
        </w:tc>
        <w:tc>
          <w:tcPr>
            <w:tcW w:w="2633" w:type="dxa"/>
            <w:vMerge w:val="restart"/>
            <w:tcBorders>
              <w:top w:val="nil"/>
              <w:left w:val="nil"/>
              <w:bottom w:val="single" w:sz="4" w:space="0" w:color="000000"/>
              <w:right w:val="single" w:sz="4" w:space="0" w:color="000000"/>
            </w:tcBorders>
            <w:vAlign w:val="center"/>
          </w:tcPr>
          <w:p w:rsidR="003D10A3" w:rsidRPr="003D10A3" w:rsidRDefault="003D10A3" w:rsidP="003D10A3">
            <w:pPr>
              <w:widowControl/>
              <w:jc w:val="center"/>
              <w:rPr>
                <w:rFonts w:ascii="仿宋" w:eastAsia="仿宋" w:hAnsi="仿宋"/>
                <w:kern w:val="0"/>
                <w:sz w:val="30"/>
                <w:szCs w:val="30"/>
              </w:rPr>
            </w:pPr>
            <w:r w:rsidRPr="003D10A3">
              <w:rPr>
                <w:rFonts w:ascii="仿宋" w:eastAsia="仿宋" w:hAnsi="仿宋" w:hint="eastAsia"/>
                <w:kern w:val="0"/>
                <w:sz w:val="30"/>
                <w:szCs w:val="30"/>
              </w:rPr>
              <w:t>该样品所含破碎粒较多，表皮损伤后的籽粒吸水更多，导致测定时浮力计量参数变化</w:t>
            </w:r>
          </w:p>
        </w:tc>
      </w:tr>
      <w:tr w:rsidR="003D10A3" w:rsidRPr="003D10A3" w:rsidTr="003A2251">
        <w:tc>
          <w:tcPr>
            <w:tcW w:w="1468" w:type="dxa"/>
            <w:vMerge/>
            <w:tcBorders>
              <w:top w:val="nil"/>
              <w:left w:val="single" w:sz="4" w:space="0" w:color="000000"/>
              <w:bottom w:val="single" w:sz="4" w:space="0" w:color="000000"/>
              <w:right w:val="single" w:sz="4" w:space="0" w:color="000000"/>
            </w:tcBorders>
            <w:vAlign w:val="center"/>
          </w:tcPr>
          <w:p w:rsidR="003D10A3" w:rsidRPr="003D10A3" w:rsidRDefault="003D10A3" w:rsidP="003D10A3">
            <w:pPr>
              <w:widowControl/>
              <w:jc w:val="left"/>
              <w:rPr>
                <w:rFonts w:ascii="仿宋" w:eastAsia="仿宋" w:hAnsi="仿宋"/>
                <w:kern w:val="0"/>
                <w:sz w:val="30"/>
                <w:szCs w:val="30"/>
              </w:rPr>
            </w:pPr>
          </w:p>
        </w:tc>
        <w:tc>
          <w:tcPr>
            <w:tcW w:w="2892" w:type="dxa"/>
            <w:tcBorders>
              <w:top w:val="single" w:sz="4" w:space="0" w:color="000000"/>
              <w:left w:val="nil"/>
              <w:bottom w:val="single" w:sz="4" w:space="0" w:color="000000"/>
              <w:right w:val="single" w:sz="4" w:space="0" w:color="000000"/>
            </w:tcBorders>
          </w:tcPr>
          <w:p w:rsidR="003D10A3" w:rsidRPr="003D10A3" w:rsidRDefault="003D10A3" w:rsidP="003D10A3">
            <w:pPr>
              <w:widowControl/>
              <w:jc w:val="left"/>
              <w:rPr>
                <w:rFonts w:ascii="仿宋" w:eastAsia="仿宋" w:hAnsi="仿宋"/>
                <w:kern w:val="0"/>
                <w:sz w:val="30"/>
                <w:szCs w:val="30"/>
              </w:rPr>
            </w:pPr>
            <w:r w:rsidRPr="003D10A3">
              <w:rPr>
                <w:rFonts w:ascii="仿宋" w:eastAsia="仿宋" w:hAnsi="仿宋" w:hint="eastAsia"/>
                <w:kern w:val="0"/>
                <w:sz w:val="30"/>
                <w:szCs w:val="30"/>
              </w:rPr>
              <w:t>JFDK-500A容重仪2</w:t>
            </w:r>
            <w:r w:rsidRPr="003D10A3">
              <w:rPr>
                <w:rFonts w:ascii="仿宋_GB2312" w:hAnsi="仿宋_GB2312"/>
                <w:kern w:val="0"/>
                <w:sz w:val="28"/>
                <w:szCs w:val="28"/>
                <w:vertAlign w:val="superscript"/>
              </w:rPr>
              <w:t>＃</w:t>
            </w:r>
          </w:p>
        </w:tc>
        <w:tc>
          <w:tcPr>
            <w:tcW w:w="1728"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 w:eastAsia="仿宋" w:hAnsi="仿宋"/>
                <w:kern w:val="0"/>
                <w:sz w:val="30"/>
                <w:szCs w:val="30"/>
              </w:rPr>
            </w:pPr>
            <w:r w:rsidRPr="003D10A3">
              <w:rPr>
                <w:rFonts w:ascii="仿宋" w:eastAsia="仿宋" w:hAnsi="仿宋" w:hint="eastAsia"/>
                <w:kern w:val="0"/>
                <w:sz w:val="30"/>
                <w:szCs w:val="30"/>
              </w:rPr>
              <w:t>674</w:t>
            </w:r>
          </w:p>
        </w:tc>
        <w:tc>
          <w:tcPr>
            <w:tcW w:w="2633" w:type="dxa"/>
            <w:vMerge/>
            <w:tcBorders>
              <w:top w:val="nil"/>
              <w:left w:val="nil"/>
              <w:bottom w:val="single" w:sz="4" w:space="0" w:color="000000"/>
              <w:right w:val="single" w:sz="4" w:space="0" w:color="000000"/>
            </w:tcBorders>
            <w:vAlign w:val="center"/>
          </w:tcPr>
          <w:p w:rsidR="003D10A3" w:rsidRPr="003D10A3" w:rsidRDefault="003D10A3" w:rsidP="003D10A3">
            <w:pPr>
              <w:widowControl/>
              <w:jc w:val="left"/>
              <w:rPr>
                <w:rFonts w:ascii="仿宋" w:eastAsia="仿宋" w:hAnsi="仿宋"/>
                <w:kern w:val="0"/>
                <w:sz w:val="30"/>
                <w:szCs w:val="30"/>
              </w:rPr>
            </w:pPr>
          </w:p>
        </w:tc>
      </w:tr>
      <w:tr w:rsidR="003D10A3" w:rsidRPr="003D10A3" w:rsidTr="003A2251">
        <w:tc>
          <w:tcPr>
            <w:tcW w:w="1468" w:type="dxa"/>
            <w:vMerge/>
            <w:tcBorders>
              <w:top w:val="nil"/>
              <w:left w:val="single" w:sz="4" w:space="0" w:color="000000"/>
              <w:bottom w:val="single" w:sz="4" w:space="0" w:color="000000"/>
              <w:right w:val="single" w:sz="4" w:space="0" w:color="000000"/>
            </w:tcBorders>
            <w:vAlign w:val="center"/>
          </w:tcPr>
          <w:p w:rsidR="003D10A3" w:rsidRPr="003D10A3" w:rsidRDefault="003D10A3" w:rsidP="003D10A3">
            <w:pPr>
              <w:widowControl/>
              <w:jc w:val="left"/>
              <w:rPr>
                <w:rFonts w:ascii="仿宋" w:eastAsia="仿宋" w:hAnsi="仿宋"/>
                <w:kern w:val="0"/>
                <w:sz w:val="30"/>
                <w:szCs w:val="30"/>
              </w:rPr>
            </w:pPr>
          </w:p>
        </w:tc>
        <w:tc>
          <w:tcPr>
            <w:tcW w:w="2892" w:type="dxa"/>
            <w:tcBorders>
              <w:top w:val="single" w:sz="4" w:space="0" w:color="000000"/>
              <w:left w:val="nil"/>
              <w:bottom w:val="single" w:sz="4" w:space="0" w:color="000000"/>
              <w:right w:val="single" w:sz="4" w:space="0" w:color="000000"/>
            </w:tcBorders>
          </w:tcPr>
          <w:p w:rsidR="003D10A3" w:rsidRPr="003D10A3" w:rsidRDefault="003D10A3" w:rsidP="003D10A3">
            <w:pPr>
              <w:widowControl/>
              <w:jc w:val="left"/>
              <w:rPr>
                <w:rFonts w:ascii="仿宋" w:eastAsia="仿宋" w:hAnsi="仿宋"/>
                <w:kern w:val="0"/>
                <w:sz w:val="30"/>
                <w:szCs w:val="30"/>
              </w:rPr>
            </w:pPr>
            <w:r w:rsidRPr="003D10A3">
              <w:rPr>
                <w:rFonts w:ascii="仿宋" w:eastAsia="仿宋" w:hAnsi="仿宋" w:hint="eastAsia"/>
                <w:kern w:val="0"/>
                <w:sz w:val="30"/>
                <w:szCs w:val="30"/>
              </w:rPr>
              <w:t>已检定容重器</w:t>
            </w:r>
          </w:p>
        </w:tc>
        <w:tc>
          <w:tcPr>
            <w:tcW w:w="1728"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 w:eastAsia="仿宋" w:hAnsi="仿宋"/>
                <w:kern w:val="0"/>
                <w:sz w:val="30"/>
                <w:szCs w:val="30"/>
              </w:rPr>
            </w:pPr>
            <w:r w:rsidRPr="003D10A3">
              <w:rPr>
                <w:rFonts w:ascii="仿宋" w:eastAsia="仿宋" w:hAnsi="仿宋" w:hint="eastAsia"/>
                <w:kern w:val="0"/>
                <w:sz w:val="30"/>
                <w:szCs w:val="30"/>
              </w:rPr>
              <w:t>670</w:t>
            </w:r>
          </w:p>
        </w:tc>
        <w:tc>
          <w:tcPr>
            <w:tcW w:w="2633" w:type="dxa"/>
            <w:vMerge/>
            <w:tcBorders>
              <w:top w:val="nil"/>
              <w:left w:val="nil"/>
              <w:bottom w:val="single" w:sz="4" w:space="0" w:color="000000"/>
              <w:right w:val="single" w:sz="4" w:space="0" w:color="000000"/>
            </w:tcBorders>
            <w:vAlign w:val="center"/>
          </w:tcPr>
          <w:p w:rsidR="003D10A3" w:rsidRPr="003D10A3" w:rsidRDefault="003D10A3" w:rsidP="003D10A3">
            <w:pPr>
              <w:widowControl/>
              <w:jc w:val="left"/>
              <w:rPr>
                <w:rFonts w:ascii="仿宋" w:eastAsia="仿宋" w:hAnsi="仿宋"/>
                <w:kern w:val="0"/>
                <w:sz w:val="30"/>
                <w:szCs w:val="30"/>
              </w:rPr>
            </w:pPr>
          </w:p>
        </w:tc>
      </w:tr>
      <w:tr w:rsidR="003D10A3" w:rsidRPr="003D10A3" w:rsidTr="003A2251">
        <w:tc>
          <w:tcPr>
            <w:tcW w:w="1468" w:type="dxa"/>
            <w:vMerge w:val="restart"/>
            <w:tcBorders>
              <w:top w:val="nil"/>
              <w:left w:val="single" w:sz="4" w:space="0" w:color="000000"/>
              <w:bottom w:val="single" w:sz="4" w:space="0" w:color="000000"/>
              <w:right w:val="single" w:sz="4" w:space="0" w:color="000000"/>
            </w:tcBorders>
            <w:vAlign w:val="center"/>
          </w:tcPr>
          <w:p w:rsidR="003D10A3" w:rsidRPr="003D10A3" w:rsidRDefault="003D10A3" w:rsidP="003D10A3">
            <w:pPr>
              <w:widowControl/>
              <w:jc w:val="center"/>
              <w:rPr>
                <w:rFonts w:ascii="仿宋" w:eastAsia="仿宋" w:hAnsi="仿宋"/>
                <w:kern w:val="0"/>
                <w:sz w:val="30"/>
                <w:szCs w:val="30"/>
              </w:rPr>
            </w:pPr>
            <w:r w:rsidRPr="003D10A3">
              <w:rPr>
                <w:rFonts w:ascii="仿宋" w:eastAsia="仿宋" w:hAnsi="仿宋" w:hint="eastAsia"/>
                <w:kern w:val="0"/>
                <w:sz w:val="30"/>
                <w:szCs w:val="30"/>
              </w:rPr>
              <w:t>YZ14010</w:t>
            </w:r>
          </w:p>
        </w:tc>
        <w:tc>
          <w:tcPr>
            <w:tcW w:w="2892" w:type="dxa"/>
            <w:tcBorders>
              <w:top w:val="single" w:sz="4" w:space="0" w:color="000000"/>
              <w:left w:val="nil"/>
              <w:bottom w:val="single" w:sz="4" w:space="0" w:color="000000"/>
              <w:right w:val="single" w:sz="4" w:space="0" w:color="000000"/>
            </w:tcBorders>
          </w:tcPr>
          <w:p w:rsidR="003D10A3" w:rsidRPr="003D10A3" w:rsidRDefault="003D10A3" w:rsidP="003D10A3">
            <w:pPr>
              <w:widowControl/>
              <w:jc w:val="left"/>
              <w:rPr>
                <w:rFonts w:ascii="仿宋" w:eastAsia="仿宋" w:hAnsi="仿宋"/>
                <w:kern w:val="0"/>
                <w:sz w:val="30"/>
                <w:szCs w:val="30"/>
              </w:rPr>
            </w:pPr>
            <w:r w:rsidRPr="003D10A3">
              <w:rPr>
                <w:rFonts w:ascii="仿宋" w:eastAsia="仿宋" w:hAnsi="仿宋" w:hint="eastAsia"/>
                <w:kern w:val="0"/>
                <w:sz w:val="30"/>
                <w:szCs w:val="30"/>
              </w:rPr>
              <w:t>JFDK-500A容重仪1</w:t>
            </w:r>
            <w:r w:rsidRPr="003D10A3">
              <w:rPr>
                <w:rFonts w:ascii="仿宋_GB2312" w:hAnsi="仿宋_GB2312"/>
                <w:kern w:val="0"/>
                <w:sz w:val="28"/>
                <w:szCs w:val="28"/>
                <w:vertAlign w:val="superscript"/>
              </w:rPr>
              <w:t>＃</w:t>
            </w:r>
          </w:p>
        </w:tc>
        <w:tc>
          <w:tcPr>
            <w:tcW w:w="1728"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 w:eastAsia="仿宋" w:hAnsi="仿宋"/>
                <w:kern w:val="0"/>
                <w:sz w:val="30"/>
                <w:szCs w:val="30"/>
              </w:rPr>
            </w:pPr>
            <w:r w:rsidRPr="003D10A3">
              <w:rPr>
                <w:rFonts w:ascii="仿宋" w:eastAsia="仿宋" w:hAnsi="仿宋" w:hint="eastAsia"/>
                <w:kern w:val="0"/>
                <w:sz w:val="30"/>
                <w:szCs w:val="30"/>
              </w:rPr>
              <w:t>742</w:t>
            </w:r>
          </w:p>
        </w:tc>
        <w:tc>
          <w:tcPr>
            <w:tcW w:w="2633" w:type="dxa"/>
            <w:vMerge w:val="restart"/>
            <w:tcBorders>
              <w:top w:val="nil"/>
              <w:left w:val="nil"/>
              <w:bottom w:val="single" w:sz="4" w:space="0" w:color="000000"/>
              <w:right w:val="single" w:sz="4" w:space="0" w:color="000000"/>
            </w:tcBorders>
            <w:vAlign w:val="center"/>
          </w:tcPr>
          <w:p w:rsidR="003D10A3" w:rsidRPr="003D10A3" w:rsidRDefault="003D10A3" w:rsidP="003D10A3">
            <w:pPr>
              <w:widowControl/>
              <w:jc w:val="center"/>
              <w:rPr>
                <w:rFonts w:ascii="仿宋" w:eastAsia="仿宋" w:hAnsi="仿宋"/>
                <w:kern w:val="0"/>
                <w:sz w:val="30"/>
                <w:szCs w:val="30"/>
              </w:rPr>
            </w:pPr>
            <w:r w:rsidRPr="003D10A3">
              <w:rPr>
                <w:rFonts w:ascii="仿宋" w:eastAsia="仿宋" w:hAnsi="仿宋" w:hint="eastAsia"/>
                <w:kern w:val="0"/>
                <w:sz w:val="30"/>
                <w:szCs w:val="30"/>
              </w:rPr>
              <w:t>籽粒胚部明显凹陷，孔隙度较大</w:t>
            </w:r>
          </w:p>
        </w:tc>
      </w:tr>
      <w:tr w:rsidR="003D10A3" w:rsidRPr="003D10A3" w:rsidTr="003A2251">
        <w:tc>
          <w:tcPr>
            <w:tcW w:w="1468" w:type="dxa"/>
            <w:vMerge/>
            <w:tcBorders>
              <w:top w:val="nil"/>
              <w:left w:val="single" w:sz="4" w:space="0" w:color="000000"/>
              <w:bottom w:val="single" w:sz="4" w:space="0" w:color="000000"/>
              <w:right w:val="single" w:sz="4" w:space="0" w:color="000000"/>
            </w:tcBorders>
            <w:vAlign w:val="center"/>
          </w:tcPr>
          <w:p w:rsidR="003D10A3" w:rsidRPr="003D10A3" w:rsidRDefault="003D10A3" w:rsidP="003D10A3">
            <w:pPr>
              <w:widowControl/>
              <w:jc w:val="left"/>
              <w:rPr>
                <w:rFonts w:ascii="仿宋" w:eastAsia="仿宋" w:hAnsi="仿宋"/>
                <w:kern w:val="0"/>
                <w:sz w:val="30"/>
                <w:szCs w:val="30"/>
              </w:rPr>
            </w:pPr>
          </w:p>
        </w:tc>
        <w:tc>
          <w:tcPr>
            <w:tcW w:w="2892" w:type="dxa"/>
            <w:tcBorders>
              <w:top w:val="single" w:sz="4" w:space="0" w:color="000000"/>
              <w:left w:val="nil"/>
              <w:bottom w:val="single" w:sz="4" w:space="0" w:color="000000"/>
              <w:right w:val="single" w:sz="4" w:space="0" w:color="000000"/>
            </w:tcBorders>
          </w:tcPr>
          <w:p w:rsidR="003D10A3" w:rsidRPr="003D10A3" w:rsidRDefault="003D10A3" w:rsidP="003D10A3">
            <w:pPr>
              <w:widowControl/>
              <w:jc w:val="left"/>
              <w:rPr>
                <w:rFonts w:ascii="仿宋" w:eastAsia="仿宋" w:hAnsi="仿宋"/>
                <w:kern w:val="0"/>
                <w:sz w:val="30"/>
                <w:szCs w:val="30"/>
              </w:rPr>
            </w:pPr>
            <w:r w:rsidRPr="003D10A3">
              <w:rPr>
                <w:rFonts w:ascii="仿宋" w:eastAsia="仿宋" w:hAnsi="仿宋" w:hint="eastAsia"/>
                <w:kern w:val="0"/>
                <w:sz w:val="30"/>
                <w:szCs w:val="30"/>
              </w:rPr>
              <w:t>JFDK-500A容重仪2</w:t>
            </w:r>
            <w:r w:rsidRPr="003D10A3">
              <w:rPr>
                <w:rFonts w:ascii="仿宋_GB2312" w:hAnsi="仿宋_GB2312"/>
                <w:kern w:val="0"/>
                <w:sz w:val="28"/>
                <w:szCs w:val="28"/>
                <w:vertAlign w:val="superscript"/>
              </w:rPr>
              <w:t>＃</w:t>
            </w:r>
          </w:p>
        </w:tc>
        <w:tc>
          <w:tcPr>
            <w:tcW w:w="1728"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 w:eastAsia="仿宋" w:hAnsi="仿宋"/>
                <w:kern w:val="0"/>
                <w:sz w:val="30"/>
                <w:szCs w:val="30"/>
              </w:rPr>
            </w:pPr>
            <w:r w:rsidRPr="003D10A3">
              <w:rPr>
                <w:rFonts w:ascii="仿宋" w:eastAsia="仿宋" w:hAnsi="仿宋" w:hint="eastAsia"/>
                <w:kern w:val="0"/>
                <w:sz w:val="30"/>
                <w:szCs w:val="30"/>
              </w:rPr>
              <w:t>740</w:t>
            </w:r>
          </w:p>
        </w:tc>
        <w:tc>
          <w:tcPr>
            <w:tcW w:w="2633" w:type="dxa"/>
            <w:vMerge/>
            <w:tcBorders>
              <w:top w:val="nil"/>
              <w:left w:val="nil"/>
              <w:bottom w:val="single" w:sz="4" w:space="0" w:color="000000"/>
              <w:right w:val="single" w:sz="4" w:space="0" w:color="000000"/>
            </w:tcBorders>
            <w:vAlign w:val="center"/>
          </w:tcPr>
          <w:p w:rsidR="003D10A3" w:rsidRPr="003D10A3" w:rsidRDefault="003D10A3" w:rsidP="003D10A3">
            <w:pPr>
              <w:widowControl/>
              <w:jc w:val="left"/>
              <w:rPr>
                <w:rFonts w:ascii="仿宋" w:eastAsia="仿宋" w:hAnsi="仿宋"/>
                <w:kern w:val="0"/>
                <w:sz w:val="30"/>
                <w:szCs w:val="30"/>
              </w:rPr>
            </w:pPr>
          </w:p>
        </w:tc>
      </w:tr>
      <w:tr w:rsidR="003D10A3" w:rsidRPr="003D10A3" w:rsidTr="003A2251">
        <w:tc>
          <w:tcPr>
            <w:tcW w:w="1468" w:type="dxa"/>
            <w:vMerge/>
            <w:tcBorders>
              <w:top w:val="nil"/>
              <w:left w:val="single" w:sz="4" w:space="0" w:color="000000"/>
              <w:bottom w:val="single" w:sz="4" w:space="0" w:color="000000"/>
              <w:right w:val="single" w:sz="4" w:space="0" w:color="000000"/>
            </w:tcBorders>
            <w:vAlign w:val="center"/>
          </w:tcPr>
          <w:p w:rsidR="003D10A3" w:rsidRPr="003D10A3" w:rsidRDefault="003D10A3" w:rsidP="003D10A3">
            <w:pPr>
              <w:widowControl/>
              <w:jc w:val="left"/>
              <w:rPr>
                <w:rFonts w:ascii="仿宋" w:eastAsia="仿宋" w:hAnsi="仿宋"/>
                <w:kern w:val="0"/>
                <w:sz w:val="30"/>
                <w:szCs w:val="30"/>
              </w:rPr>
            </w:pPr>
          </w:p>
        </w:tc>
        <w:tc>
          <w:tcPr>
            <w:tcW w:w="2892" w:type="dxa"/>
            <w:tcBorders>
              <w:top w:val="single" w:sz="4" w:space="0" w:color="000000"/>
              <w:left w:val="nil"/>
              <w:bottom w:val="single" w:sz="4" w:space="0" w:color="000000"/>
              <w:right w:val="single" w:sz="4" w:space="0" w:color="000000"/>
            </w:tcBorders>
          </w:tcPr>
          <w:p w:rsidR="003D10A3" w:rsidRPr="003D10A3" w:rsidRDefault="003D10A3" w:rsidP="003D10A3">
            <w:pPr>
              <w:widowControl/>
              <w:jc w:val="left"/>
              <w:rPr>
                <w:rFonts w:ascii="仿宋" w:eastAsia="仿宋" w:hAnsi="仿宋"/>
                <w:kern w:val="0"/>
                <w:sz w:val="30"/>
                <w:szCs w:val="30"/>
              </w:rPr>
            </w:pPr>
            <w:r w:rsidRPr="003D10A3">
              <w:rPr>
                <w:rFonts w:ascii="仿宋" w:eastAsia="仿宋" w:hAnsi="仿宋" w:hint="eastAsia"/>
                <w:kern w:val="0"/>
                <w:sz w:val="30"/>
                <w:szCs w:val="30"/>
              </w:rPr>
              <w:t>已检定容重器</w:t>
            </w:r>
          </w:p>
        </w:tc>
        <w:tc>
          <w:tcPr>
            <w:tcW w:w="1728"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 w:eastAsia="仿宋" w:hAnsi="仿宋"/>
                <w:kern w:val="0"/>
                <w:sz w:val="30"/>
                <w:szCs w:val="30"/>
              </w:rPr>
            </w:pPr>
            <w:r w:rsidRPr="003D10A3">
              <w:rPr>
                <w:rFonts w:ascii="仿宋" w:eastAsia="仿宋" w:hAnsi="仿宋" w:hint="eastAsia"/>
                <w:kern w:val="0"/>
                <w:sz w:val="30"/>
                <w:szCs w:val="30"/>
              </w:rPr>
              <w:t>730</w:t>
            </w:r>
          </w:p>
        </w:tc>
        <w:tc>
          <w:tcPr>
            <w:tcW w:w="2633" w:type="dxa"/>
            <w:vMerge/>
            <w:tcBorders>
              <w:top w:val="nil"/>
              <w:left w:val="nil"/>
              <w:bottom w:val="single" w:sz="4" w:space="0" w:color="000000"/>
              <w:right w:val="single" w:sz="4" w:space="0" w:color="000000"/>
            </w:tcBorders>
            <w:vAlign w:val="center"/>
          </w:tcPr>
          <w:p w:rsidR="003D10A3" w:rsidRPr="003D10A3" w:rsidRDefault="003D10A3" w:rsidP="003D10A3">
            <w:pPr>
              <w:widowControl/>
              <w:jc w:val="left"/>
              <w:rPr>
                <w:rFonts w:ascii="仿宋" w:eastAsia="仿宋" w:hAnsi="仿宋"/>
                <w:kern w:val="0"/>
                <w:sz w:val="30"/>
                <w:szCs w:val="30"/>
              </w:rPr>
            </w:pPr>
          </w:p>
        </w:tc>
      </w:tr>
      <w:tr w:rsidR="003D10A3" w:rsidRPr="003D10A3" w:rsidTr="003A2251">
        <w:tc>
          <w:tcPr>
            <w:tcW w:w="1468" w:type="dxa"/>
            <w:vMerge w:val="restart"/>
            <w:tcBorders>
              <w:top w:val="nil"/>
              <w:left w:val="single" w:sz="4" w:space="0" w:color="000000"/>
              <w:bottom w:val="single" w:sz="4" w:space="0" w:color="000000"/>
              <w:right w:val="single" w:sz="4" w:space="0" w:color="000000"/>
            </w:tcBorders>
            <w:vAlign w:val="center"/>
          </w:tcPr>
          <w:p w:rsidR="003D10A3" w:rsidRPr="003D10A3" w:rsidRDefault="003D10A3" w:rsidP="003D10A3">
            <w:pPr>
              <w:widowControl/>
              <w:jc w:val="center"/>
              <w:rPr>
                <w:rFonts w:ascii="仿宋" w:eastAsia="仿宋" w:hAnsi="仿宋"/>
                <w:kern w:val="0"/>
                <w:sz w:val="30"/>
                <w:szCs w:val="30"/>
              </w:rPr>
            </w:pPr>
            <w:r w:rsidRPr="003D10A3">
              <w:rPr>
                <w:rFonts w:ascii="仿宋" w:eastAsia="仿宋" w:hAnsi="仿宋" w:hint="eastAsia"/>
                <w:kern w:val="0"/>
                <w:sz w:val="30"/>
                <w:szCs w:val="30"/>
              </w:rPr>
              <w:t>YZ14012</w:t>
            </w:r>
          </w:p>
        </w:tc>
        <w:tc>
          <w:tcPr>
            <w:tcW w:w="2892" w:type="dxa"/>
            <w:tcBorders>
              <w:top w:val="single" w:sz="4" w:space="0" w:color="000000"/>
              <w:left w:val="nil"/>
              <w:bottom w:val="single" w:sz="4" w:space="0" w:color="000000"/>
              <w:right w:val="single" w:sz="4" w:space="0" w:color="000000"/>
            </w:tcBorders>
          </w:tcPr>
          <w:p w:rsidR="003D10A3" w:rsidRPr="003D10A3" w:rsidRDefault="003D10A3" w:rsidP="003D10A3">
            <w:pPr>
              <w:widowControl/>
              <w:jc w:val="left"/>
              <w:rPr>
                <w:rFonts w:ascii="仿宋" w:eastAsia="仿宋" w:hAnsi="仿宋"/>
                <w:kern w:val="0"/>
                <w:sz w:val="30"/>
                <w:szCs w:val="30"/>
              </w:rPr>
            </w:pPr>
            <w:r w:rsidRPr="003D10A3">
              <w:rPr>
                <w:rFonts w:ascii="仿宋" w:eastAsia="仿宋" w:hAnsi="仿宋" w:hint="eastAsia"/>
                <w:kern w:val="0"/>
                <w:sz w:val="30"/>
                <w:szCs w:val="30"/>
              </w:rPr>
              <w:t>JFDK-500A容重仪1</w:t>
            </w:r>
            <w:r w:rsidRPr="003D10A3">
              <w:rPr>
                <w:rFonts w:ascii="仿宋_GB2312" w:hAnsi="仿宋_GB2312"/>
                <w:kern w:val="0"/>
                <w:sz w:val="28"/>
                <w:szCs w:val="28"/>
                <w:vertAlign w:val="superscript"/>
              </w:rPr>
              <w:t>＃</w:t>
            </w:r>
          </w:p>
        </w:tc>
        <w:tc>
          <w:tcPr>
            <w:tcW w:w="1728"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 w:eastAsia="仿宋" w:hAnsi="仿宋"/>
                <w:kern w:val="0"/>
                <w:sz w:val="30"/>
                <w:szCs w:val="30"/>
              </w:rPr>
            </w:pPr>
            <w:r w:rsidRPr="003D10A3">
              <w:rPr>
                <w:rFonts w:ascii="仿宋" w:eastAsia="仿宋" w:hAnsi="仿宋" w:hint="eastAsia"/>
                <w:kern w:val="0"/>
                <w:sz w:val="30"/>
                <w:szCs w:val="30"/>
              </w:rPr>
              <w:t>760</w:t>
            </w:r>
          </w:p>
        </w:tc>
        <w:tc>
          <w:tcPr>
            <w:tcW w:w="2633" w:type="dxa"/>
            <w:vMerge w:val="restart"/>
            <w:tcBorders>
              <w:top w:val="nil"/>
              <w:left w:val="nil"/>
              <w:bottom w:val="single" w:sz="4" w:space="0" w:color="000000"/>
              <w:right w:val="single" w:sz="4" w:space="0" w:color="000000"/>
            </w:tcBorders>
            <w:vAlign w:val="center"/>
          </w:tcPr>
          <w:p w:rsidR="003D10A3" w:rsidRPr="003D10A3" w:rsidRDefault="003D10A3" w:rsidP="003D10A3">
            <w:pPr>
              <w:widowControl/>
              <w:jc w:val="center"/>
              <w:rPr>
                <w:rFonts w:ascii="仿宋" w:eastAsia="仿宋" w:hAnsi="仿宋"/>
                <w:kern w:val="0"/>
                <w:sz w:val="30"/>
                <w:szCs w:val="30"/>
              </w:rPr>
            </w:pPr>
            <w:r w:rsidRPr="003D10A3">
              <w:rPr>
                <w:rFonts w:ascii="仿宋" w:eastAsia="仿宋" w:hAnsi="仿宋" w:hint="eastAsia"/>
                <w:kern w:val="0"/>
                <w:sz w:val="30"/>
                <w:szCs w:val="30"/>
              </w:rPr>
              <w:t>籽粒</w:t>
            </w:r>
            <w:proofErr w:type="gramStart"/>
            <w:r w:rsidRPr="003D10A3">
              <w:rPr>
                <w:rFonts w:ascii="仿宋" w:eastAsia="仿宋" w:hAnsi="仿宋" w:hint="eastAsia"/>
                <w:kern w:val="0"/>
                <w:sz w:val="30"/>
                <w:szCs w:val="30"/>
              </w:rPr>
              <w:t>粒型整体</w:t>
            </w:r>
            <w:proofErr w:type="gramEnd"/>
            <w:r w:rsidRPr="003D10A3">
              <w:rPr>
                <w:rFonts w:ascii="仿宋" w:eastAsia="仿宋" w:hAnsi="仿宋" w:hint="eastAsia"/>
                <w:kern w:val="0"/>
                <w:sz w:val="30"/>
                <w:szCs w:val="30"/>
              </w:rPr>
              <w:t>较小，孔隙度较小</w:t>
            </w:r>
          </w:p>
        </w:tc>
      </w:tr>
      <w:tr w:rsidR="003D10A3" w:rsidRPr="003D10A3" w:rsidTr="003A2251">
        <w:tc>
          <w:tcPr>
            <w:tcW w:w="1468" w:type="dxa"/>
            <w:vMerge/>
            <w:tcBorders>
              <w:top w:val="nil"/>
              <w:left w:val="single" w:sz="4" w:space="0" w:color="000000"/>
              <w:bottom w:val="single" w:sz="4" w:space="0" w:color="000000"/>
              <w:right w:val="single" w:sz="4" w:space="0" w:color="000000"/>
            </w:tcBorders>
            <w:vAlign w:val="center"/>
          </w:tcPr>
          <w:p w:rsidR="003D10A3" w:rsidRPr="003D10A3" w:rsidRDefault="003D10A3" w:rsidP="003D10A3">
            <w:pPr>
              <w:widowControl/>
              <w:jc w:val="left"/>
              <w:rPr>
                <w:rFonts w:ascii="仿宋" w:eastAsia="仿宋" w:hAnsi="仿宋"/>
                <w:kern w:val="0"/>
                <w:sz w:val="30"/>
                <w:szCs w:val="30"/>
              </w:rPr>
            </w:pPr>
          </w:p>
        </w:tc>
        <w:tc>
          <w:tcPr>
            <w:tcW w:w="2892" w:type="dxa"/>
            <w:tcBorders>
              <w:top w:val="single" w:sz="4" w:space="0" w:color="000000"/>
              <w:left w:val="nil"/>
              <w:bottom w:val="single" w:sz="4" w:space="0" w:color="000000"/>
              <w:right w:val="single" w:sz="4" w:space="0" w:color="000000"/>
            </w:tcBorders>
          </w:tcPr>
          <w:p w:rsidR="003D10A3" w:rsidRPr="003D10A3" w:rsidRDefault="003D10A3" w:rsidP="003D10A3">
            <w:pPr>
              <w:widowControl/>
              <w:jc w:val="left"/>
              <w:rPr>
                <w:rFonts w:ascii="仿宋" w:eastAsia="仿宋" w:hAnsi="仿宋"/>
                <w:kern w:val="0"/>
                <w:sz w:val="30"/>
                <w:szCs w:val="30"/>
              </w:rPr>
            </w:pPr>
            <w:r w:rsidRPr="003D10A3">
              <w:rPr>
                <w:rFonts w:ascii="仿宋" w:eastAsia="仿宋" w:hAnsi="仿宋" w:hint="eastAsia"/>
                <w:kern w:val="0"/>
                <w:sz w:val="30"/>
                <w:szCs w:val="30"/>
              </w:rPr>
              <w:t>JFDK-500A容重仪2</w:t>
            </w:r>
            <w:r w:rsidRPr="003D10A3">
              <w:rPr>
                <w:rFonts w:ascii="仿宋_GB2312" w:hAnsi="仿宋_GB2312"/>
                <w:kern w:val="0"/>
                <w:sz w:val="28"/>
                <w:szCs w:val="28"/>
                <w:vertAlign w:val="superscript"/>
              </w:rPr>
              <w:t>＃</w:t>
            </w:r>
          </w:p>
        </w:tc>
        <w:tc>
          <w:tcPr>
            <w:tcW w:w="1728"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 w:eastAsia="仿宋" w:hAnsi="仿宋"/>
                <w:kern w:val="0"/>
                <w:sz w:val="30"/>
                <w:szCs w:val="30"/>
              </w:rPr>
            </w:pPr>
            <w:r w:rsidRPr="003D10A3">
              <w:rPr>
                <w:rFonts w:ascii="仿宋" w:eastAsia="仿宋" w:hAnsi="仿宋" w:hint="eastAsia"/>
                <w:kern w:val="0"/>
                <w:sz w:val="30"/>
                <w:szCs w:val="30"/>
              </w:rPr>
              <w:t>762</w:t>
            </w:r>
          </w:p>
        </w:tc>
        <w:tc>
          <w:tcPr>
            <w:tcW w:w="2633" w:type="dxa"/>
            <w:vMerge/>
            <w:tcBorders>
              <w:top w:val="nil"/>
              <w:left w:val="nil"/>
              <w:bottom w:val="single" w:sz="4" w:space="0" w:color="000000"/>
              <w:right w:val="single" w:sz="4" w:space="0" w:color="000000"/>
            </w:tcBorders>
            <w:vAlign w:val="center"/>
          </w:tcPr>
          <w:p w:rsidR="003D10A3" w:rsidRPr="003D10A3" w:rsidRDefault="003D10A3" w:rsidP="003D10A3">
            <w:pPr>
              <w:widowControl/>
              <w:jc w:val="left"/>
              <w:rPr>
                <w:rFonts w:ascii="仿宋" w:eastAsia="仿宋" w:hAnsi="仿宋"/>
                <w:kern w:val="0"/>
                <w:sz w:val="30"/>
                <w:szCs w:val="30"/>
              </w:rPr>
            </w:pPr>
          </w:p>
        </w:tc>
      </w:tr>
      <w:tr w:rsidR="003D10A3" w:rsidRPr="003D10A3" w:rsidTr="003A2251">
        <w:tc>
          <w:tcPr>
            <w:tcW w:w="1468" w:type="dxa"/>
            <w:vMerge/>
            <w:tcBorders>
              <w:top w:val="nil"/>
              <w:left w:val="single" w:sz="4" w:space="0" w:color="000000"/>
              <w:bottom w:val="single" w:sz="4" w:space="0" w:color="000000"/>
              <w:right w:val="single" w:sz="4" w:space="0" w:color="000000"/>
            </w:tcBorders>
            <w:vAlign w:val="center"/>
          </w:tcPr>
          <w:p w:rsidR="003D10A3" w:rsidRPr="003D10A3" w:rsidRDefault="003D10A3" w:rsidP="003D10A3">
            <w:pPr>
              <w:widowControl/>
              <w:jc w:val="left"/>
              <w:rPr>
                <w:rFonts w:ascii="仿宋" w:eastAsia="仿宋" w:hAnsi="仿宋"/>
                <w:kern w:val="0"/>
                <w:sz w:val="30"/>
                <w:szCs w:val="30"/>
              </w:rPr>
            </w:pPr>
          </w:p>
        </w:tc>
        <w:tc>
          <w:tcPr>
            <w:tcW w:w="2892" w:type="dxa"/>
            <w:tcBorders>
              <w:top w:val="single" w:sz="4" w:space="0" w:color="000000"/>
              <w:left w:val="nil"/>
              <w:bottom w:val="single" w:sz="4" w:space="0" w:color="000000"/>
              <w:right w:val="single" w:sz="4" w:space="0" w:color="000000"/>
            </w:tcBorders>
          </w:tcPr>
          <w:p w:rsidR="003D10A3" w:rsidRPr="003D10A3" w:rsidRDefault="003D10A3" w:rsidP="003D10A3">
            <w:pPr>
              <w:widowControl/>
              <w:jc w:val="left"/>
              <w:rPr>
                <w:rFonts w:ascii="仿宋" w:eastAsia="仿宋" w:hAnsi="仿宋"/>
                <w:kern w:val="0"/>
                <w:sz w:val="30"/>
                <w:szCs w:val="30"/>
              </w:rPr>
            </w:pPr>
            <w:r w:rsidRPr="003D10A3">
              <w:rPr>
                <w:rFonts w:ascii="仿宋" w:eastAsia="仿宋" w:hAnsi="仿宋" w:hint="eastAsia"/>
                <w:kern w:val="0"/>
                <w:sz w:val="30"/>
                <w:szCs w:val="30"/>
              </w:rPr>
              <w:t>已检定容重器</w:t>
            </w:r>
          </w:p>
        </w:tc>
        <w:tc>
          <w:tcPr>
            <w:tcW w:w="1728" w:type="dxa"/>
            <w:tcBorders>
              <w:top w:val="single" w:sz="4" w:space="0" w:color="000000"/>
              <w:left w:val="nil"/>
              <w:bottom w:val="single" w:sz="4" w:space="0" w:color="000000"/>
              <w:right w:val="single" w:sz="4" w:space="0" w:color="000000"/>
            </w:tcBorders>
            <w:vAlign w:val="center"/>
          </w:tcPr>
          <w:p w:rsidR="003D10A3" w:rsidRPr="003D10A3" w:rsidRDefault="003D10A3" w:rsidP="003D10A3">
            <w:pPr>
              <w:widowControl/>
              <w:jc w:val="center"/>
              <w:rPr>
                <w:rFonts w:ascii="仿宋" w:eastAsia="仿宋" w:hAnsi="仿宋"/>
                <w:kern w:val="0"/>
                <w:sz w:val="30"/>
                <w:szCs w:val="30"/>
              </w:rPr>
            </w:pPr>
            <w:r w:rsidRPr="003D10A3">
              <w:rPr>
                <w:rFonts w:ascii="仿宋" w:eastAsia="仿宋" w:hAnsi="仿宋" w:hint="eastAsia"/>
                <w:kern w:val="0"/>
                <w:sz w:val="30"/>
                <w:szCs w:val="30"/>
              </w:rPr>
              <w:t>774</w:t>
            </w:r>
          </w:p>
        </w:tc>
        <w:tc>
          <w:tcPr>
            <w:tcW w:w="2633" w:type="dxa"/>
            <w:vMerge/>
            <w:tcBorders>
              <w:top w:val="nil"/>
              <w:left w:val="nil"/>
              <w:bottom w:val="single" w:sz="4" w:space="0" w:color="000000"/>
              <w:right w:val="single" w:sz="4" w:space="0" w:color="000000"/>
            </w:tcBorders>
            <w:vAlign w:val="center"/>
          </w:tcPr>
          <w:p w:rsidR="003D10A3" w:rsidRPr="003D10A3" w:rsidRDefault="003D10A3" w:rsidP="003D10A3">
            <w:pPr>
              <w:widowControl/>
              <w:jc w:val="left"/>
              <w:rPr>
                <w:rFonts w:ascii="仿宋" w:eastAsia="仿宋" w:hAnsi="仿宋"/>
                <w:kern w:val="0"/>
                <w:sz w:val="30"/>
                <w:szCs w:val="30"/>
              </w:rPr>
            </w:pPr>
          </w:p>
        </w:tc>
      </w:tr>
    </w:tbl>
    <w:p w:rsidR="00234469" w:rsidRDefault="00234469" w:rsidP="003D10A3">
      <w:pPr>
        <w:rPr>
          <w:sz w:val="28"/>
          <w:szCs w:val="28"/>
        </w:rPr>
      </w:pPr>
      <w:r>
        <w:rPr>
          <w:rFonts w:hint="eastAsia"/>
          <w:sz w:val="28"/>
          <w:szCs w:val="28"/>
        </w:rPr>
        <w:lastRenderedPageBreak/>
        <w:t>六、技术经济效果与社会效益</w:t>
      </w:r>
    </w:p>
    <w:p w:rsidR="00234469" w:rsidRDefault="001C639D" w:rsidP="003D10A3">
      <w:pPr>
        <w:rPr>
          <w:sz w:val="28"/>
          <w:szCs w:val="28"/>
        </w:rPr>
      </w:pPr>
      <w:r>
        <w:rPr>
          <w:rFonts w:hint="eastAsia"/>
          <w:sz w:val="28"/>
          <w:szCs w:val="28"/>
        </w:rPr>
        <w:t xml:space="preserve">    </w:t>
      </w:r>
      <w:r w:rsidR="00234469">
        <w:rPr>
          <w:rFonts w:hint="eastAsia"/>
          <w:sz w:val="28"/>
          <w:szCs w:val="28"/>
        </w:rPr>
        <w:t>本</w:t>
      </w:r>
      <w:r>
        <w:rPr>
          <w:rFonts w:hint="eastAsia"/>
          <w:sz w:val="28"/>
          <w:szCs w:val="28"/>
        </w:rPr>
        <w:t>标准最主要的技术经济效果体现在东北和北方高</w:t>
      </w:r>
      <w:proofErr w:type="gramStart"/>
      <w:r>
        <w:rPr>
          <w:rFonts w:hint="eastAsia"/>
          <w:sz w:val="28"/>
          <w:szCs w:val="28"/>
        </w:rPr>
        <w:t>水份</w:t>
      </w:r>
      <w:proofErr w:type="gramEnd"/>
      <w:r>
        <w:rPr>
          <w:rFonts w:hint="eastAsia"/>
          <w:sz w:val="28"/>
          <w:szCs w:val="28"/>
        </w:rPr>
        <w:t>玉米及冰冻玉米的收购、储存、运输各环节中。</w:t>
      </w:r>
    </w:p>
    <w:p w:rsidR="001C639D" w:rsidRDefault="001C639D" w:rsidP="001C639D">
      <w:pPr>
        <w:ind w:firstLine="570"/>
        <w:rPr>
          <w:sz w:val="28"/>
          <w:szCs w:val="28"/>
        </w:rPr>
      </w:pPr>
      <w:r>
        <w:rPr>
          <w:rFonts w:hint="eastAsia"/>
          <w:sz w:val="28"/>
          <w:szCs w:val="28"/>
        </w:rPr>
        <w:t>本标准的推行，提高检测效率。由于可以现场快速测试出结果，能够解决农民冬天交粮难的问题。</w:t>
      </w:r>
    </w:p>
    <w:p w:rsidR="001C639D" w:rsidRDefault="001C639D" w:rsidP="001C639D">
      <w:pPr>
        <w:ind w:firstLine="570"/>
        <w:rPr>
          <w:sz w:val="28"/>
          <w:szCs w:val="28"/>
        </w:rPr>
      </w:pPr>
      <w:r>
        <w:rPr>
          <w:rFonts w:hint="eastAsia"/>
          <w:sz w:val="28"/>
          <w:szCs w:val="28"/>
        </w:rPr>
        <w:t>由于是自动显示和</w:t>
      </w:r>
      <w:proofErr w:type="gramStart"/>
      <w:r>
        <w:rPr>
          <w:rFonts w:hint="eastAsia"/>
          <w:sz w:val="28"/>
          <w:szCs w:val="28"/>
        </w:rPr>
        <w:t>可</w:t>
      </w:r>
      <w:proofErr w:type="gramEnd"/>
      <w:r>
        <w:rPr>
          <w:rFonts w:hint="eastAsia"/>
          <w:sz w:val="28"/>
          <w:szCs w:val="28"/>
        </w:rPr>
        <w:t>打印出测试结果，可以做到公平、公正、公开</w:t>
      </w:r>
      <w:r>
        <w:rPr>
          <w:rFonts w:hint="eastAsia"/>
          <w:sz w:val="28"/>
          <w:szCs w:val="28"/>
        </w:rPr>
        <w:t xml:space="preserve"> </w:t>
      </w:r>
      <w:r>
        <w:rPr>
          <w:rFonts w:hint="eastAsia"/>
          <w:sz w:val="28"/>
          <w:szCs w:val="28"/>
        </w:rPr>
        <w:t>收粮，使农民可以放心交粮，实现公平交易。</w:t>
      </w:r>
    </w:p>
    <w:p w:rsidR="001C639D" w:rsidRDefault="001C639D" w:rsidP="001C639D">
      <w:pPr>
        <w:ind w:firstLine="570"/>
        <w:rPr>
          <w:sz w:val="28"/>
          <w:szCs w:val="28"/>
        </w:rPr>
      </w:pPr>
      <w:r>
        <w:rPr>
          <w:rFonts w:hint="eastAsia"/>
          <w:sz w:val="28"/>
          <w:szCs w:val="28"/>
        </w:rPr>
        <w:t>由于省略了降水设备和高温降水过程，可节约使用单位设备费用和电力费用。</w:t>
      </w:r>
    </w:p>
    <w:p w:rsidR="004E72B1" w:rsidRDefault="004E72B1" w:rsidP="001C639D">
      <w:pPr>
        <w:ind w:firstLine="570"/>
        <w:rPr>
          <w:sz w:val="28"/>
          <w:szCs w:val="28"/>
        </w:rPr>
      </w:pPr>
      <w:r>
        <w:rPr>
          <w:rFonts w:hint="eastAsia"/>
          <w:sz w:val="28"/>
          <w:szCs w:val="28"/>
        </w:rPr>
        <w:t>新标准仪器若在东北三省及内蒙使用，仅节省降水仪电力费用一项，粗略计算就可以省电约</w:t>
      </w:r>
      <w:r>
        <w:rPr>
          <w:rFonts w:hint="eastAsia"/>
          <w:sz w:val="28"/>
          <w:szCs w:val="28"/>
        </w:rPr>
        <w:t>5</w:t>
      </w:r>
      <w:r>
        <w:rPr>
          <w:rFonts w:hint="eastAsia"/>
          <w:sz w:val="28"/>
          <w:szCs w:val="28"/>
        </w:rPr>
        <w:t>亿千瓦，价值</w:t>
      </w:r>
      <w:r>
        <w:rPr>
          <w:rFonts w:hint="eastAsia"/>
          <w:sz w:val="28"/>
          <w:szCs w:val="28"/>
        </w:rPr>
        <w:t>3</w:t>
      </w:r>
      <w:r>
        <w:rPr>
          <w:rFonts w:hint="eastAsia"/>
          <w:sz w:val="28"/>
          <w:szCs w:val="28"/>
        </w:rPr>
        <w:t>亿元人民币以上。新标准仪器由于快速测量也可节约检测人力成本，可减少农民或单位交粮检测等待时间，解放劳动力。可见社会效益十分可观。</w:t>
      </w:r>
    </w:p>
    <w:p w:rsidR="004E72B1" w:rsidRDefault="004E72B1" w:rsidP="004E72B1">
      <w:pPr>
        <w:rPr>
          <w:sz w:val="28"/>
          <w:szCs w:val="28"/>
        </w:rPr>
      </w:pPr>
      <w:r>
        <w:rPr>
          <w:rFonts w:hint="eastAsia"/>
          <w:sz w:val="28"/>
          <w:szCs w:val="28"/>
        </w:rPr>
        <w:t>七、废止现行有关标准的建议</w:t>
      </w:r>
    </w:p>
    <w:p w:rsidR="004E72B1" w:rsidRPr="001C639D" w:rsidRDefault="004E72B1" w:rsidP="004E72B1">
      <w:pPr>
        <w:rPr>
          <w:sz w:val="28"/>
          <w:szCs w:val="28"/>
        </w:rPr>
      </w:pPr>
      <w:r>
        <w:rPr>
          <w:rFonts w:hint="eastAsia"/>
          <w:sz w:val="28"/>
          <w:szCs w:val="28"/>
        </w:rPr>
        <w:t xml:space="preserve">    </w:t>
      </w:r>
      <w:r>
        <w:rPr>
          <w:rFonts w:hint="eastAsia"/>
          <w:sz w:val="28"/>
          <w:szCs w:val="28"/>
        </w:rPr>
        <w:t>本标准发布实施后，建议废止</w:t>
      </w:r>
      <w:r>
        <w:rPr>
          <w:rFonts w:hint="eastAsia"/>
          <w:sz w:val="28"/>
          <w:szCs w:val="28"/>
        </w:rPr>
        <w:t>GB1353-2009</w:t>
      </w:r>
      <w:r>
        <w:rPr>
          <w:rFonts w:hint="eastAsia"/>
          <w:sz w:val="28"/>
          <w:szCs w:val="28"/>
        </w:rPr>
        <w:t>中的附录</w:t>
      </w:r>
      <w:r w:rsidR="00BC7772">
        <w:rPr>
          <w:rFonts w:hint="eastAsia"/>
          <w:sz w:val="28"/>
          <w:szCs w:val="28"/>
        </w:rPr>
        <w:t>B</w:t>
      </w:r>
      <w:r>
        <w:rPr>
          <w:rFonts w:hint="eastAsia"/>
          <w:sz w:val="28"/>
          <w:szCs w:val="28"/>
        </w:rPr>
        <w:t>或用本标准的方法取代。</w:t>
      </w:r>
      <w:bookmarkStart w:id="0" w:name="_GoBack"/>
      <w:bookmarkEnd w:id="0"/>
    </w:p>
    <w:sectPr w:rsidR="004E72B1" w:rsidRPr="001C639D" w:rsidSect="0079272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CF8" w:rsidRDefault="00AF3CF8" w:rsidP="004D561A">
      <w:r>
        <w:separator/>
      </w:r>
    </w:p>
  </w:endnote>
  <w:endnote w:type="continuationSeparator" w:id="0">
    <w:p w:rsidR="00AF3CF8" w:rsidRDefault="00AF3CF8" w:rsidP="004D561A">
      <w:r>
        <w:continuationSeparator/>
      </w:r>
    </w:p>
  </w:endnote>
</w:endnotes>
</file>

<file path=word/fontTable.xml><?xml version="1.0" encoding="utf-8"?>
<w:fonts xmlns:r="http://schemas.openxmlformats.org/officeDocument/2006/relationships" xmlns:w="http://schemas.openxmlformats.org/wordprocessingml/2006/main">
  <w:font w:name="仿宋_GB2312">
    <w:panose1 w:val="02010609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CF8" w:rsidRDefault="00AF3CF8" w:rsidP="004D561A">
      <w:r>
        <w:separator/>
      </w:r>
    </w:p>
  </w:footnote>
  <w:footnote w:type="continuationSeparator" w:id="0">
    <w:p w:rsidR="00AF3CF8" w:rsidRDefault="00AF3CF8" w:rsidP="004D56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45BA7"/>
    <w:multiLevelType w:val="hybridMultilevel"/>
    <w:tmpl w:val="4B66E0C2"/>
    <w:lvl w:ilvl="0" w:tplc="9FC25FF2">
      <w:start w:val="1"/>
      <w:numFmt w:val="decimal"/>
      <w:lvlText w:val="%1、"/>
      <w:lvlJc w:val="left"/>
      <w:pPr>
        <w:ind w:left="720" w:hanging="720"/>
      </w:pPr>
      <w:rPr>
        <w:rFonts w:ascii="仿宋_GB2312" w:hAnsi="仿宋_GB2312" w:hint="default"/>
        <w:sz w:val="3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37A6C"/>
    <w:rsid w:val="001C639D"/>
    <w:rsid w:val="00234469"/>
    <w:rsid w:val="0031439D"/>
    <w:rsid w:val="003D10A3"/>
    <w:rsid w:val="00432420"/>
    <w:rsid w:val="00475E4D"/>
    <w:rsid w:val="00492961"/>
    <w:rsid w:val="004B5CA0"/>
    <w:rsid w:val="004D561A"/>
    <w:rsid w:val="004E72B1"/>
    <w:rsid w:val="005C1D31"/>
    <w:rsid w:val="00792729"/>
    <w:rsid w:val="009643F8"/>
    <w:rsid w:val="00A53F68"/>
    <w:rsid w:val="00AA7B16"/>
    <w:rsid w:val="00AC7780"/>
    <w:rsid w:val="00AD1065"/>
    <w:rsid w:val="00AF3CF8"/>
    <w:rsid w:val="00B56225"/>
    <w:rsid w:val="00B934E8"/>
    <w:rsid w:val="00BC609B"/>
    <w:rsid w:val="00BC7772"/>
    <w:rsid w:val="00D37A6C"/>
    <w:rsid w:val="00D97B1D"/>
    <w:rsid w:val="00FD4D15"/>
    <w:rsid w:val="00FE33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61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D56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D561A"/>
    <w:rPr>
      <w:sz w:val="18"/>
      <w:szCs w:val="18"/>
    </w:rPr>
  </w:style>
  <w:style w:type="paragraph" w:styleId="a4">
    <w:name w:val="footer"/>
    <w:basedOn w:val="a"/>
    <w:link w:val="Char0"/>
    <w:uiPriority w:val="99"/>
    <w:unhideWhenUsed/>
    <w:rsid w:val="004D561A"/>
    <w:pPr>
      <w:tabs>
        <w:tab w:val="center" w:pos="4153"/>
        <w:tab w:val="right" w:pos="8306"/>
      </w:tabs>
      <w:snapToGrid w:val="0"/>
      <w:jc w:val="left"/>
    </w:pPr>
    <w:rPr>
      <w:sz w:val="18"/>
      <w:szCs w:val="18"/>
    </w:rPr>
  </w:style>
  <w:style w:type="character" w:customStyle="1" w:styleId="Char0">
    <w:name w:val="页脚 Char"/>
    <w:basedOn w:val="a0"/>
    <w:link w:val="a4"/>
    <w:uiPriority w:val="99"/>
    <w:rsid w:val="004D561A"/>
    <w:rPr>
      <w:sz w:val="18"/>
      <w:szCs w:val="18"/>
    </w:rPr>
  </w:style>
  <w:style w:type="paragraph" w:customStyle="1" w:styleId="p0">
    <w:name w:val="p0"/>
    <w:basedOn w:val="a"/>
    <w:rsid w:val="004D561A"/>
    <w:pPr>
      <w:widowControl/>
    </w:pPr>
    <w:rPr>
      <w:kern w:val="0"/>
      <w:sz w:val="28"/>
      <w:szCs w:val="28"/>
    </w:rPr>
  </w:style>
  <w:style w:type="paragraph" w:customStyle="1" w:styleId="p18">
    <w:name w:val="p18"/>
    <w:basedOn w:val="a"/>
    <w:rsid w:val="004D561A"/>
    <w:pPr>
      <w:widowControl/>
    </w:pPr>
    <w:rPr>
      <w:rFonts w:ascii="宋体" w:hAnsi="宋体" w:cs="宋体"/>
      <w:kern w:val="0"/>
      <w:szCs w:val="21"/>
    </w:rPr>
  </w:style>
  <w:style w:type="paragraph" w:customStyle="1" w:styleId="p20">
    <w:name w:val="p20"/>
    <w:basedOn w:val="a"/>
    <w:rsid w:val="004D561A"/>
    <w:pPr>
      <w:widowControl/>
      <w:jc w:val="center"/>
    </w:pPr>
    <w:rPr>
      <w:rFonts w:ascii="黑体" w:eastAsia="黑体" w:hAnsi="黑体" w:cs="宋体"/>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61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D56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D561A"/>
    <w:rPr>
      <w:sz w:val="18"/>
      <w:szCs w:val="18"/>
    </w:rPr>
  </w:style>
  <w:style w:type="paragraph" w:styleId="a4">
    <w:name w:val="footer"/>
    <w:basedOn w:val="a"/>
    <w:link w:val="Char0"/>
    <w:uiPriority w:val="99"/>
    <w:unhideWhenUsed/>
    <w:rsid w:val="004D561A"/>
    <w:pPr>
      <w:tabs>
        <w:tab w:val="center" w:pos="4153"/>
        <w:tab w:val="right" w:pos="8306"/>
      </w:tabs>
      <w:snapToGrid w:val="0"/>
      <w:jc w:val="left"/>
    </w:pPr>
    <w:rPr>
      <w:sz w:val="18"/>
      <w:szCs w:val="18"/>
    </w:rPr>
  </w:style>
  <w:style w:type="character" w:customStyle="1" w:styleId="Char0">
    <w:name w:val="页脚 Char"/>
    <w:basedOn w:val="a0"/>
    <w:link w:val="a4"/>
    <w:uiPriority w:val="99"/>
    <w:rsid w:val="004D561A"/>
    <w:rPr>
      <w:sz w:val="18"/>
      <w:szCs w:val="18"/>
    </w:rPr>
  </w:style>
  <w:style w:type="paragraph" w:customStyle="1" w:styleId="p0">
    <w:name w:val="p0"/>
    <w:basedOn w:val="a"/>
    <w:rsid w:val="004D561A"/>
    <w:pPr>
      <w:widowControl/>
    </w:pPr>
    <w:rPr>
      <w:kern w:val="0"/>
      <w:sz w:val="28"/>
      <w:szCs w:val="28"/>
    </w:rPr>
  </w:style>
  <w:style w:type="paragraph" w:customStyle="1" w:styleId="p18">
    <w:name w:val="p18"/>
    <w:basedOn w:val="a"/>
    <w:rsid w:val="004D561A"/>
    <w:pPr>
      <w:widowControl/>
    </w:pPr>
    <w:rPr>
      <w:rFonts w:ascii="宋体" w:hAnsi="宋体" w:cs="宋体"/>
      <w:kern w:val="0"/>
      <w:szCs w:val="21"/>
    </w:rPr>
  </w:style>
  <w:style w:type="paragraph" w:customStyle="1" w:styleId="p20">
    <w:name w:val="p20"/>
    <w:basedOn w:val="a"/>
    <w:rsid w:val="004D561A"/>
    <w:pPr>
      <w:widowControl/>
      <w:jc w:val="center"/>
    </w:pPr>
    <w:rPr>
      <w:rFonts w:ascii="黑体" w:eastAsia="黑体" w:hAnsi="黑体" w:cs="宋体"/>
      <w:kern w:val="0"/>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3DA630-F815-4FA2-945F-13208E327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11</Pages>
  <Words>903</Words>
  <Characters>5149</Characters>
  <Application>Microsoft Office Word</Application>
  <DocSecurity>0</DocSecurity>
  <Lines>42</Lines>
  <Paragraphs>12</Paragraphs>
  <ScaleCrop>false</ScaleCrop>
  <Company>微软中国</Company>
  <LinksUpToDate>false</LinksUpToDate>
  <CharactersWithSpaces>6040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Dragon</dc:creator>
  <cp:keywords/>
  <dc:description/>
  <cp:lastModifiedBy>zhangrui</cp:lastModifiedBy>
  <cp:revision>40</cp:revision>
  <dcterms:created xsi:type="dcterms:W3CDTF">2014-09-28T07:02:00Z</dcterms:created>
  <dcterms:modified xsi:type="dcterms:W3CDTF">2015-09-08T02:14:00Z</dcterms:modified>
</cp:coreProperties>
</file>